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552901">
        <w:trPr>
          <w:trHeight w:val="340"/>
        </w:trPr>
        <w:tc>
          <w:tcPr>
            <w:tcW w:w="2834" w:type="dxa"/>
            <w:shd w:val="clear" w:color="auto" w:fill="auto"/>
            <w:vAlign w:val="center"/>
          </w:tcPr>
          <w:p w:rsidR="00552901" w:rsidRDefault="00552901">
            <w:pPr>
              <w:pStyle w:val="ECVPersonalInfoHeading"/>
              <w:rPr>
                <w:caps w:val="0"/>
              </w:rPr>
            </w:pPr>
            <w:bookmarkStart w:id="0" w:name="_GoBack"/>
            <w:bookmarkEnd w:id="0"/>
            <w:r>
              <w:rPr>
                <w:caps w:val="0"/>
              </w:rPr>
              <w:t>INFORMACIÓN PERSONAL</w:t>
            </w:r>
          </w:p>
        </w:tc>
        <w:tc>
          <w:tcPr>
            <w:tcW w:w="7541" w:type="dxa"/>
            <w:shd w:val="clear" w:color="auto" w:fill="auto"/>
            <w:vAlign w:val="center"/>
          </w:tcPr>
          <w:p w:rsidR="00552901" w:rsidRDefault="00552901">
            <w:pPr>
              <w:pStyle w:val="ECVNameField"/>
            </w:pPr>
            <w:r>
              <w:t>Rolón Dávila Gabriel Ulises</w:t>
            </w:r>
          </w:p>
        </w:tc>
      </w:tr>
      <w:tr w:rsidR="00552901">
        <w:trPr>
          <w:trHeight w:hRule="exact" w:val="227"/>
        </w:trPr>
        <w:tc>
          <w:tcPr>
            <w:tcW w:w="10375" w:type="dxa"/>
            <w:gridSpan w:val="2"/>
            <w:shd w:val="clear" w:color="auto" w:fill="auto"/>
          </w:tcPr>
          <w:p w:rsidR="00552901" w:rsidRDefault="00552901"/>
        </w:tc>
      </w:tr>
      <w:tr w:rsidR="00552901">
        <w:trPr>
          <w:trHeight w:val="340"/>
        </w:trPr>
        <w:tc>
          <w:tcPr>
            <w:tcW w:w="2834" w:type="dxa"/>
            <w:vMerge w:val="restart"/>
            <w:shd w:val="clear" w:color="auto" w:fill="auto"/>
          </w:tcPr>
          <w:p w:rsidR="00552901" w:rsidRDefault="00347238">
            <w:pPr>
              <w:pStyle w:val="ECVLeftHeading"/>
            </w:pPr>
            <w:r>
              <w:rPr>
                <w:noProof/>
                <w:lang w:val="en-IE" w:eastAsia="en-IE" w:bidi="ar-SA"/>
              </w:rPr>
              <w:drawing>
                <wp:inline distT="0" distB="0" distL="0" distR="0">
                  <wp:extent cx="904875" cy="104775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47750"/>
                          </a:xfrm>
                          <a:prstGeom prst="rect">
                            <a:avLst/>
                          </a:prstGeom>
                          <a:solidFill>
                            <a:srgbClr val="FFFFFF"/>
                          </a:solidFill>
                          <a:ln>
                            <a:noFill/>
                          </a:ln>
                        </pic:spPr>
                      </pic:pic>
                    </a:graphicData>
                  </a:graphic>
                </wp:inline>
              </w:drawing>
            </w:r>
            <w:r w:rsidR="00552901">
              <w:t xml:space="preserve"> </w:t>
            </w:r>
          </w:p>
        </w:tc>
        <w:tc>
          <w:tcPr>
            <w:tcW w:w="7541" w:type="dxa"/>
            <w:shd w:val="clear" w:color="auto" w:fill="auto"/>
          </w:tcPr>
          <w:p w:rsidR="00552901" w:rsidRDefault="00347238">
            <w:pPr>
              <w:pStyle w:val="ECVContactDetails0"/>
            </w:pPr>
            <w:r>
              <w:rPr>
                <w:noProof/>
                <w:lang w:val="en-IE" w:eastAsia="en-IE" w:bidi="ar-SA"/>
              </w:rPr>
              <w:drawing>
                <wp:anchor distT="0" distB="0" distL="0" distR="71755" simplePos="0" relativeHeight="251655680" behindDoc="0" locked="0" layoutInCell="1" allowOverlap="1">
                  <wp:simplePos x="0" y="0"/>
                  <wp:positionH relativeFrom="column">
                    <wp:posOffset>0</wp:posOffset>
                  </wp:positionH>
                  <wp:positionV relativeFrom="paragraph">
                    <wp:posOffset>0</wp:posOffset>
                  </wp:positionV>
                  <wp:extent cx="123825" cy="143510"/>
                  <wp:effectExtent l="0" t="0" r="9525" b="889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52901">
              <w:t xml:space="preserve">Juan Ramon Jimenez 17 3H, 03560 El Campello (España) </w:t>
            </w:r>
          </w:p>
        </w:tc>
      </w:tr>
      <w:tr w:rsidR="00552901">
        <w:trPr>
          <w:trHeight w:val="340"/>
        </w:trPr>
        <w:tc>
          <w:tcPr>
            <w:tcW w:w="2834" w:type="dxa"/>
            <w:vMerge/>
            <w:shd w:val="clear" w:color="auto" w:fill="auto"/>
          </w:tcPr>
          <w:p w:rsidR="00552901" w:rsidRDefault="00552901"/>
        </w:tc>
        <w:tc>
          <w:tcPr>
            <w:tcW w:w="7541" w:type="dxa"/>
            <w:shd w:val="clear" w:color="auto" w:fill="auto"/>
          </w:tcPr>
          <w:p w:rsidR="00552901" w:rsidRDefault="00347238">
            <w:pPr>
              <w:pStyle w:val="ECVContactDetails0"/>
              <w:tabs>
                <w:tab w:val="right" w:pos="8218"/>
              </w:tabs>
            </w:pPr>
            <w:r>
              <w:rPr>
                <w:noProof/>
                <w:lang w:val="en-IE" w:eastAsia="en-IE" w:bidi="ar-SA"/>
              </w:rPr>
              <w:drawing>
                <wp:anchor distT="0" distB="0" distL="0" distR="71755" simplePos="0" relativeHeight="251659776" behindDoc="0" locked="0" layoutInCell="1" allowOverlap="1">
                  <wp:simplePos x="0" y="0"/>
                  <wp:positionH relativeFrom="column">
                    <wp:posOffset>0</wp:posOffset>
                  </wp:positionH>
                  <wp:positionV relativeFrom="paragraph">
                    <wp:posOffset>0</wp:posOffset>
                  </wp:positionV>
                  <wp:extent cx="125730" cy="128905"/>
                  <wp:effectExtent l="0" t="0" r="7620" b="4445"/>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52901">
              <w:rPr>
                <w:rStyle w:val="ECVContactDetails"/>
              </w:rPr>
              <w:t>+34 672244623</w:t>
            </w:r>
            <w:r w:rsidR="00552901">
              <w:t xml:space="preserve">    </w:t>
            </w:r>
            <w:r>
              <w:rPr>
                <w:noProof/>
                <w:lang w:val="en-IE" w:eastAsia="en-IE" w:bidi="ar-SA"/>
              </w:rPr>
              <w:drawing>
                <wp:inline distT="0" distB="0" distL="0" distR="0">
                  <wp:extent cx="123825" cy="13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sidR="00552901">
              <w:rPr>
                <w:rStyle w:val="ECVContactDetails"/>
              </w:rPr>
              <w:t>+34965942198</w:t>
            </w:r>
            <w:r w:rsidR="00552901">
              <w:t xml:space="preserve">    </w:t>
            </w:r>
          </w:p>
        </w:tc>
      </w:tr>
      <w:tr w:rsidR="00552901">
        <w:trPr>
          <w:trHeight w:val="340"/>
        </w:trPr>
        <w:tc>
          <w:tcPr>
            <w:tcW w:w="2834" w:type="dxa"/>
            <w:vMerge/>
            <w:shd w:val="clear" w:color="auto" w:fill="auto"/>
          </w:tcPr>
          <w:p w:rsidR="00552901" w:rsidRDefault="00552901"/>
        </w:tc>
        <w:tc>
          <w:tcPr>
            <w:tcW w:w="7541" w:type="dxa"/>
            <w:shd w:val="clear" w:color="auto" w:fill="auto"/>
            <w:vAlign w:val="center"/>
          </w:tcPr>
          <w:p w:rsidR="00552901" w:rsidRDefault="00347238">
            <w:pPr>
              <w:pStyle w:val="ECVContactDetails0"/>
            </w:pPr>
            <w:r>
              <w:rPr>
                <w:noProof/>
                <w:lang w:val="en-IE" w:eastAsia="en-IE"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6365" cy="144145"/>
                  <wp:effectExtent l="0" t="0" r="6985" b="8255"/>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52901">
              <w:t xml:space="preserve">ulisesrdg@gmail.com </w:t>
            </w:r>
          </w:p>
        </w:tc>
      </w:tr>
      <w:tr w:rsidR="00552901">
        <w:trPr>
          <w:trHeight w:val="340"/>
        </w:trPr>
        <w:tc>
          <w:tcPr>
            <w:tcW w:w="2834" w:type="dxa"/>
            <w:vMerge/>
            <w:shd w:val="clear" w:color="auto" w:fill="auto"/>
          </w:tcPr>
          <w:p w:rsidR="00552901" w:rsidRDefault="00552901"/>
        </w:tc>
        <w:tc>
          <w:tcPr>
            <w:tcW w:w="7541" w:type="dxa"/>
            <w:shd w:val="clear" w:color="auto" w:fill="auto"/>
          </w:tcPr>
          <w:p w:rsidR="00552901" w:rsidRDefault="00347238">
            <w:pPr>
              <w:pStyle w:val="ECVContactDetails0"/>
            </w:pPr>
            <w:r>
              <w:rPr>
                <w:noProof/>
                <w:lang w:val="en-IE" w:eastAsia="en-IE" w:bidi="ar-SA"/>
              </w:rPr>
              <w:drawing>
                <wp:anchor distT="0" distB="0" distL="0" distR="71755" simplePos="0" relativeHeight="251656704" behindDoc="0" locked="0" layoutInCell="1" allowOverlap="1">
                  <wp:simplePos x="0" y="0"/>
                  <wp:positionH relativeFrom="column">
                    <wp:posOffset>0</wp:posOffset>
                  </wp:positionH>
                  <wp:positionV relativeFrom="paragraph">
                    <wp:posOffset>0</wp:posOffset>
                  </wp:positionV>
                  <wp:extent cx="125095" cy="127635"/>
                  <wp:effectExtent l="0" t="0" r="8255" b="5715"/>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14" w:anchor="_blank" w:history="1">
              <w:r w:rsidR="00552901">
                <w:rPr>
                  <w:rStyle w:val="Hyperlink"/>
                </w:rPr>
                <w:t>www.rolon.es</w:t>
              </w:r>
            </w:hyperlink>
            <w:r w:rsidR="00552901">
              <w:t xml:space="preserve"> </w:t>
            </w:r>
          </w:p>
        </w:tc>
      </w:tr>
      <w:tr w:rsidR="00552901">
        <w:trPr>
          <w:trHeight w:val="340"/>
        </w:trPr>
        <w:tc>
          <w:tcPr>
            <w:tcW w:w="2834" w:type="dxa"/>
            <w:vMerge/>
            <w:shd w:val="clear" w:color="auto" w:fill="auto"/>
          </w:tcPr>
          <w:p w:rsidR="00552901" w:rsidRDefault="00552901"/>
        </w:tc>
        <w:tc>
          <w:tcPr>
            <w:tcW w:w="7541" w:type="dxa"/>
            <w:shd w:val="clear" w:color="auto" w:fill="auto"/>
          </w:tcPr>
          <w:p w:rsidR="00552901" w:rsidRDefault="00552901">
            <w:pPr>
              <w:pStyle w:val="ECVContactDetails0"/>
            </w:pPr>
            <w:r>
              <w:rPr>
                <w:rStyle w:val="ECVHeadingContactDetails"/>
              </w:rPr>
              <w:t>Skype</w:t>
            </w:r>
            <w:r>
              <w:t xml:space="preserve"> </w:t>
            </w:r>
            <w:r>
              <w:rPr>
                <w:rStyle w:val="ECVContactDetails"/>
                <w:rFonts w:eastAsia="ArialMT" w:cs="ArialMT"/>
              </w:rPr>
              <w:t>ulisesrdg</w:t>
            </w:r>
            <w:r>
              <w:rPr>
                <w:rStyle w:val="ECVContactDetails"/>
              </w:rPr>
              <w:t xml:space="preserve"> </w:t>
            </w:r>
            <w:r w:rsidR="00347238">
              <w:rPr>
                <w:noProof/>
                <w:lang w:val="en-IE" w:eastAsia="en-IE" w:bidi="ar-SA"/>
              </w:rPr>
              <w:drawing>
                <wp:anchor distT="0" distB="0" distL="0" distR="71755" simplePos="0" relativeHeight="251657728" behindDoc="0" locked="0" layoutInCell="1" allowOverlap="1">
                  <wp:simplePos x="0" y="0"/>
                  <wp:positionH relativeFrom="column">
                    <wp:posOffset>0</wp:posOffset>
                  </wp:positionH>
                  <wp:positionV relativeFrom="paragraph">
                    <wp:posOffset>0</wp:posOffset>
                  </wp:positionV>
                  <wp:extent cx="125095" cy="135255"/>
                  <wp:effectExtent l="0" t="0" r="8255"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1"/>
      </w:tblGrid>
      <w:tr w:rsidR="00552901">
        <w:trPr>
          <w:trHeight w:val="340"/>
        </w:trPr>
        <w:tc>
          <w:tcPr>
            <w:tcW w:w="2834" w:type="dxa"/>
            <w:shd w:val="clear" w:color="auto" w:fill="auto"/>
          </w:tcPr>
          <w:p w:rsidR="00552901" w:rsidRDefault="00552901">
            <w:pPr>
              <w:pStyle w:val="ECVOccupationalFieldHeading"/>
            </w:pPr>
            <w:r>
              <w:rPr>
                <w:smallCaps/>
              </w:rPr>
              <w:t>PUESTO SOLICITADO</w:t>
            </w:r>
          </w:p>
        </w:tc>
        <w:tc>
          <w:tcPr>
            <w:tcW w:w="7541" w:type="dxa"/>
            <w:shd w:val="clear" w:color="auto" w:fill="auto"/>
          </w:tcPr>
          <w:p w:rsidR="00552901" w:rsidRDefault="00552901">
            <w:pPr>
              <w:pStyle w:val="ECVNameField"/>
            </w:pPr>
            <w:r>
              <w:t>Soporte Técnico IT</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5"/>
        <w:gridCol w:w="7540"/>
      </w:tblGrid>
      <w:tr w:rsidR="00552901">
        <w:trPr>
          <w:trHeight w:val="170"/>
        </w:trPr>
        <w:tc>
          <w:tcPr>
            <w:tcW w:w="2835" w:type="dxa"/>
            <w:shd w:val="clear" w:color="auto" w:fill="auto"/>
          </w:tcPr>
          <w:p w:rsidR="00552901" w:rsidRDefault="00552901">
            <w:pPr>
              <w:pStyle w:val="ECVLeftHeading"/>
            </w:pPr>
            <w:r>
              <w:rPr>
                <w:caps w:val="0"/>
              </w:rPr>
              <w:t>EXPERIENCIA PROFESIONAL</w:t>
            </w:r>
          </w:p>
        </w:tc>
        <w:tc>
          <w:tcPr>
            <w:tcW w:w="7540" w:type="dxa"/>
            <w:shd w:val="clear" w:color="auto" w:fill="auto"/>
            <w:vAlign w:val="bottom"/>
          </w:tcPr>
          <w:p w:rsidR="00552901" w:rsidRDefault="00347238">
            <w:pPr>
              <w:pStyle w:val="ECVBlueBox"/>
            </w:pPr>
            <w:r>
              <w:rPr>
                <w:noProof/>
                <w:lang w:val="en-IE" w:eastAsia="en-IE" w:bidi="ar-SA"/>
              </w:rPr>
              <w:drawing>
                <wp:inline distT="0" distB="0" distL="0" distR="0">
                  <wp:extent cx="4791075" cy="85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552901">
              <w:t xml:space="preserve"> </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1"/>
      </w:tblGrid>
      <w:tr w:rsidR="00552901">
        <w:tc>
          <w:tcPr>
            <w:tcW w:w="2834" w:type="dxa"/>
            <w:vMerge w:val="restart"/>
            <w:shd w:val="clear" w:color="auto" w:fill="auto"/>
          </w:tcPr>
          <w:p w:rsidR="00552901" w:rsidRDefault="00552901">
            <w:pPr>
              <w:pStyle w:val="ECVDate"/>
            </w:pPr>
            <w:r>
              <w:t>05/03/2018–presente</w:t>
            </w:r>
          </w:p>
        </w:tc>
        <w:tc>
          <w:tcPr>
            <w:tcW w:w="7541" w:type="dxa"/>
            <w:shd w:val="clear" w:color="auto" w:fill="auto"/>
          </w:tcPr>
          <w:p w:rsidR="00552901" w:rsidRDefault="00552901">
            <w:pPr>
              <w:pStyle w:val="ECVSubSectionHeading"/>
            </w:pPr>
            <w:r>
              <w:t>Service Desk IT Técnico de 2da línea en EUIPO</w:t>
            </w:r>
          </w:p>
        </w:tc>
      </w:tr>
      <w:tr w:rsidR="00552901">
        <w:tc>
          <w:tcPr>
            <w:tcW w:w="2834" w:type="dxa"/>
            <w:vMerge/>
            <w:shd w:val="clear" w:color="auto" w:fill="auto"/>
          </w:tcPr>
          <w:p w:rsidR="00552901" w:rsidRDefault="00552901"/>
        </w:tc>
        <w:tc>
          <w:tcPr>
            <w:tcW w:w="7541" w:type="dxa"/>
            <w:shd w:val="clear" w:color="auto" w:fill="auto"/>
          </w:tcPr>
          <w:p w:rsidR="00552901" w:rsidRDefault="00552901">
            <w:pPr>
              <w:pStyle w:val="ECVOrganisationDetails"/>
            </w:pPr>
            <w:r>
              <w:t xml:space="preserve">SERMICRO, Alicante (España) </w:t>
            </w:r>
          </w:p>
        </w:tc>
      </w:tr>
      <w:tr w:rsidR="00552901">
        <w:tc>
          <w:tcPr>
            <w:tcW w:w="2834" w:type="dxa"/>
            <w:vMerge/>
            <w:shd w:val="clear" w:color="auto" w:fill="auto"/>
          </w:tcPr>
          <w:p w:rsidR="00552901" w:rsidRDefault="00552901"/>
        </w:tc>
        <w:tc>
          <w:tcPr>
            <w:tcW w:w="7541" w:type="dxa"/>
            <w:shd w:val="clear" w:color="auto" w:fill="auto"/>
          </w:tcPr>
          <w:p w:rsidR="00552901" w:rsidRDefault="00552901">
            <w:pPr>
              <w:pStyle w:val="EuropassSectionDetails"/>
            </w:pPr>
            <w:r>
              <w:t>Proporcionar soporte técnico, solucionar problemas y dudas a usuarios finales y sus equipos informáticos, creación, seguimiento y resolución de incidentes técnicos utilizando la herramienta Remedy BMC para el control de incidentes.</w:t>
            </w:r>
          </w:p>
          <w:p w:rsidR="00552901" w:rsidRDefault="00552901">
            <w:pPr>
              <w:pStyle w:val="EuropassSectionDetails"/>
            </w:pPr>
            <w:r>
              <w:t>Soporte en sitio de los equipos y periféricos informáticos.</w:t>
            </w:r>
          </w:p>
          <w:p w:rsidR="00552901" w:rsidRDefault="00552901">
            <w:pPr>
              <w:pStyle w:val="EuropassSectionDetails"/>
            </w:pPr>
            <w:r>
              <w:t> </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1"/>
      </w:tblGrid>
      <w:tr w:rsidR="00552901">
        <w:tc>
          <w:tcPr>
            <w:tcW w:w="2834" w:type="dxa"/>
            <w:vMerge w:val="restart"/>
            <w:shd w:val="clear" w:color="auto" w:fill="auto"/>
          </w:tcPr>
          <w:p w:rsidR="00552901" w:rsidRDefault="00552901">
            <w:pPr>
              <w:pStyle w:val="ECVDate"/>
            </w:pPr>
            <w:r>
              <w:t>02/09/2013–02/03/2018</w:t>
            </w:r>
          </w:p>
        </w:tc>
        <w:tc>
          <w:tcPr>
            <w:tcW w:w="7541" w:type="dxa"/>
            <w:shd w:val="clear" w:color="auto" w:fill="auto"/>
          </w:tcPr>
          <w:p w:rsidR="00552901" w:rsidRDefault="00552901">
            <w:pPr>
              <w:pStyle w:val="ECVSubSectionHeading"/>
            </w:pPr>
            <w:r>
              <w:t>Service Desk IT Técnico de 1era línea en EUIPO</w:t>
            </w:r>
          </w:p>
        </w:tc>
      </w:tr>
      <w:tr w:rsidR="00552901">
        <w:tc>
          <w:tcPr>
            <w:tcW w:w="2834" w:type="dxa"/>
            <w:vMerge/>
            <w:shd w:val="clear" w:color="auto" w:fill="auto"/>
          </w:tcPr>
          <w:p w:rsidR="00552901" w:rsidRDefault="00552901"/>
        </w:tc>
        <w:tc>
          <w:tcPr>
            <w:tcW w:w="7541" w:type="dxa"/>
            <w:shd w:val="clear" w:color="auto" w:fill="auto"/>
          </w:tcPr>
          <w:p w:rsidR="00552901" w:rsidRDefault="00552901">
            <w:pPr>
              <w:pStyle w:val="ECVOrganisationDetails"/>
            </w:pPr>
            <w:r>
              <w:t xml:space="preserve">SERMICRO, Alicante (España) </w:t>
            </w:r>
          </w:p>
        </w:tc>
      </w:tr>
      <w:tr w:rsidR="00552901">
        <w:tc>
          <w:tcPr>
            <w:tcW w:w="2834" w:type="dxa"/>
            <w:vMerge/>
            <w:shd w:val="clear" w:color="auto" w:fill="auto"/>
          </w:tcPr>
          <w:p w:rsidR="00552901" w:rsidRDefault="00552901"/>
        </w:tc>
        <w:tc>
          <w:tcPr>
            <w:tcW w:w="7541" w:type="dxa"/>
            <w:shd w:val="clear" w:color="auto" w:fill="auto"/>
          </w:tcPr>
          <w:p w:rsidR="00552901" w:rsidRDefault="00552901">
            <w:pPr>
              <w:pStyle w:val="EuropassSectionDetails"/>
            </w:pPr>
            <w:r>
              <w:t>Proporcionar soporte técnico telefónico y mediante acceso remoto para solucionar problemas y dudas a usuarios finales y sus equipos informáticos, creación, seguimiento y resolución de incidentes técnicos utilizando la herramienta Remedy BMC para el control de incidentes.</w:t>
            </w:r>
          </w:p>
          <w:p w:rsidR="00552901" w:rsidRDefault="00552901">
            <w:pPr>
              <w:pStyle w:val="EuropassSectionDetails"/>
            </w:pPr>
            <w:r>
              <w:t>Proporcionar soporte técnico a los usuarios externos de la página web de la EUIPO.</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1"/>
      </w:tblGrid>
      <w:tr w:rsidR="00552901">
        <w:tc>
          <w:tcPr>
            <w:tcW w:w="2834" w:type="dxa"/>
            <w:vMerge w:val="restart"/>
            <w:shd w:val="clear" w:color="auto" w:fill="auto"/>
          </w:tcPr>
          <w:p w:rsidR="00552901" w:rsidRDefault="00552901">
            <w:pPr>
              <w:pStyle w:val="ECVDate"/>
            </w:pPr>
            <w:r>
              <w:t>09/2008–07/2011</w:t>
            </w:r>
          </w:p>
        </w:tc>
        <w:tc>
          <w:tcPr>
            <w:tcW w:w="7541" w:type="dxa"/>
            <w:shd w:val="clear" w:color="auto" w:fill="auto"/>
          </w:tcPr>
          <w:p w:rsidR="00552901" w:rsidRDefault="00552901">
            <w:pPr>
              <w:pStyle w:val="ECVSubSectionHeading"/>
            </w:pPr>
            <w:r>
              <w:t>24x7 Técnico IT Service Desk</w:t>
            </w:r>
          </w:p>
        </w:tc>
      </w:tr>
      <w:tr w:rsidR="00552901">
        <w:tc>
          <w:tcPr>
            <w:tcW w:w="2834" w:type="dxa"/>
            <w:vMerge/>
            <w:shd w:val="clear" w:color="auto" w:fill="auto"/>
          </w:tcPr>
          <w:p w:rsidR="00552901" w:rsidRDefault="00552901"/>
        </w:tc>
        <w:tc>
          <w:tcPr>
            <w:tcW w:w="7541" w:type="dxa"/>
            <w:shd w:val="clear" w:color="auto" w:fill="auto"/>
          </w:tcPr>
          <w:p w:rsidR="00552901" w:rsidRDefault="00552901">
            <w:pPr>
              <w:pStyle w:val="ECVOrganisationDetails"/>
            </w:pPr>
            <w:r>
              <w:t xml:space="preserve">SERMICRO, Barcelona (España) </w:t>
            </w:r>
          </w:p>
        </w:tc>
      </w:tr>
      <w:tr w:rsidR="00552901">
        <w:tc>
          <w:tcPr>
            <w:tcW w:w="2834" w:type="dxa"/>
            <w:vMerge/>
            <w:shd w:val="clear" w:color="auto" w:fill="auto"/>
          </w:tcPr>
          <w:p w:rsidR="00552901" w:rsidRDefault="00552901"/>
        </w:tc>
        <w:tc>
          <w:tcPr>
            <w:tcW w:w="7541" w:type="dxa"/>
            <w:shd w:val="clear" w:color="auto" w:fill="auto"/>
          </w:tcPr>
          <w:p w:rsidR="00552901" w:rsidRDefault="00552901">
            <w:pPr>
              <w:pStyle w:val="EuropassSectionDetails"/>
            </w:pPr>
            <w:r>
              <w:t>Proporcionar soporte técnico, solucionar problemas y dudas a usuarios finales y sus equipos informáticos, creación, seguimiento y resolución de incidentes técnicos utilizando la herramienta ASUR (desarrollo personalizado del Remedy BMC) para el control de incidentes.</w:t>
            </w:r>
          </w:p>
          <w:p w:rsidR="00552901" w:rsidRDefault="00552901">
            <w:pPr>
              <w:pStyle w:val="EuropassSectionDetails"/>
            </w:pPr>
            <w:r>
              <w:t>Soporte proporcionado a Gas Natural/Fenosa, Vueling, Catalana Occidente, TIC Presidencia de la Generalitat de Calatuña.</w:t>
            </w:r>
          </w:p>
          <w:p w:rsidR="00552901" w:rsidRDefault="00552901">
            <w:pPr>
              <w:pStyle w:val="EuropassSectionDetails"/>
            </w:pPr>
            <w:r>
              <w:t>SERMICRO/IECI</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1"/>
      </w:tblGrid>
      <w:tr w:rsidR="00552901">
        <w:tc>
          <w:tcPr>
            <w:tcW w:w="2834" w:type="dxa"/>
            <w:vMerge w:val="restart"/>
            <w:shd w:val="clear" w:color="auto" w:fill="auto"/>
          </w:tcPr>
          <w:p w:rsidR="00552901" w:rsidRDefault="00552901">
            <w:pPr>
              <w:pStyle w:val="ECVDate"/>
            </w:pPr>
            <w:r>
              <w:t>01/2008–08/2008</w:t>
            </w:r>
          </w:p>
        </w:tc>
        <w:tc>
          <w:tcPr>
            <w:tcW w:w="7541" w:type="dxa"/>
            <w:shd w:val="clear" w:color="auto" w:fill="auto"/>
          </w:tcPr>
          <w:p w:rsidR="00552901" w:rsidRDefault="00552901">
            <w:pPr>
              <w:pStyle w:val="ECVSubSectionHeading"/>
            </w:pPr>
            <w:r>
              <w:t>Administrative associate professional</w:t>
            </w:r>
          </w:p>
        </w:tc>
      </w:tr>
      <w:tr w:rsidR="00552901">
        <w:tc>
          <w:tcPr>
            <w:tcW w:w="2834" w:type="dxa"/>
            <w:vMerge/>
            <w:shd w:val="clear" w:color="auto" w:fill="auto"/>
          </w:tcPr>
          <w:p w:rsidR="00552901" w:rsidRDefault="00552901"/>
        </w:tc>
        <w:tc>
          <w:tcPr>
            <w:tcW w:w="7541" w:type="dxa"/>
            <w:shd w:val="clear" w:color="auto" w:fill="auto"/>
          </w:tcPr>
          <w:p w:rsidR="00552901" w:rsidRDefault="00552901">
            <w:pPr>
              <w:pStyle w:val="ECVOrganisationDetails"/>
            </w:pPr>
            <w:r>
              <w:t xml:space="preserve">Desguaces Cesar S.L., Barcelona (España) </w:t>
            </w:r>
          </w:p>
        </w:tc>
      </w:tr>
      <w:tr w:rsidR="00552901">
        <w:tc>
          <w:tcPr>
            <w:tcW w:w="2834" w:type="dxa"/>
            <w:vMerge/>
            <w:shd w:val="clear" w:color="auto" w:fill="auto"/>
          </w:tcPr>
          <w:p w:rsidR="00552901" w:rsidRDefault="00552901"/>
        </w:tc>
        <w:tc>
          <w:tcPr>
            <w:tcW w:w="7541" w:type="dxa"/>
            <w:shd w:val="clear" w:color="auto" w:fill="auto"/>
          </w:tcPr>
          <w:p w:rsidR="00552901" w:rsidRDefault="00552901">
            <w:pPr>
              <w:pStyle w:val="EuropassSectionDetails"/>
            </w:pPr>
            <w:r>
              <w:t>Trabajo administrativo, atención al cliente, control de entradas de vehículos en el sistema informático como agentes autorizados por la DGT. Control y planeamiento de recogida de vehículos con grua.</w:t>
            </w:r>
          </w:p>
          <w:p w:rsidR="00552901" w:rsidRDefault="00552901">
            <w:pPr>
              <w:pStyle w:val="EuropassSectionDetails"/>
            </w:pPr>
            <w:r>
              <w:t>Inventario de piezas recuparadas de los vehiculos de desgüace.</w:t>
            </w:r>
          </w:p>
          <w:p w:rsidR="00552901" w:rsidRDefault="00552901">
            <w:pPr>
              <w:pStyle w:val="EuropassSectionDetails"/>
            </w:pPr>
            <w:r>
              <w:t>Control de materiales peligrosos (aceite, gasolina, diesel, etc) extraidos de los vehículos para su reciclado o entrega a entidad de control ambiental..</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1"/>
      </w:tblGrid>
      <w:tr w:rsidR="00552901">
        <w:tc>
          <w:tcPr>
            <w:tcW w:w="2834" w:type="dxa"/>
            <w:vMerge w:val="restart"/>
            <w:shd w:val="clear" w:color="auto" w:fill="auto"/>
          </w:tcPr>
          <w:p w:rsidR="00552901" w:rsidRDefault="00552901">
            <w:pPr>
              <w:pStyle w:val="ECVDate"/>
            </w:pPr>
            <w:r>
              <w:t>11/2002–04/2007</w:t>
            </w:r>
          </w:p>
        </w:tc>
        <w:tc>
          <w:tcPr>
            <w:tcW w:w="7541" w:type="dxa"/>
            <w:shd w:val="clear" w:color="auto" w:fill="auto"/>
          </w:tcPr>
          <w:p w:rsidR="00552901" w:rsidRDefault="00552901">
            <w:pPr>
              <w:pStyle w:val="ECVSubSectionHeading"/>
            </w:pPr>
            <w:r>
              <w:t>IT Director, and Instrumentation implementation</w:t>
            </w:r>
          </w:p>
        </w:tc>
      </w:tr>
      <w:tr w:rsidR="00552901">
        <w:tc>
          <w:tcPr>
            <w:tcW w:w="2834" w:type="dxa"/>
            <w:vMerge/>
            <w:shd w:val="clear" w:color="auto" w:fill="auto"/>
          </w:tcPr>
          <w:p w:rsidR="00552901" w:rsidRDefault="00552901"/>
        </w:tc>
        <w:tc>
          <w:tcPr>
            <w:tcW w:w="7541" w:type="dxa"/>
            <w:shd w:val="clear" w:color="auto" w:fill="auto"/>
          </w:tcPr>
          <w:p w:rsidR="00552901" w:rsidRDefault="00552901">
            <w:pPr>
              <w:pStyle w:val="ECVOrganisationDetails"/>
            </w:pPr>
            <w:r>
              <w:t xml:space="preserve">Grupo Industrial FERMO, Mexico City (México) </w:t>
            </w:r>
          </w:p>
        </w:tc>
      </w:tr>
      <w:tr w:rsidR="00552901">
        <w:tc>
          <w:tcPr>
            <w:tcW w:w="2834" w:type="dxa"/>
            <w:vMerge/>
            <w:shd w:val="clear" w:color="auto" w:fill="auto"/>
          </w:tcPr>
          <w:p w:rsidR="00552901" w:rsidRDefault="00552901"/>
        </w:tc>
        <w:tc>
          <w:tcPr>
            <w:tcW w:w="7541" w:type="dxa"/>
            <w:shd w:val="clear" w:color="auto" w:fill="auto"/>
          </w:tcPr>
          <w:p w:rsidR="00552901" w:rsidRDefault="00552901">
            <w:pPr>
              <w:pStyle w:val="EuropassSectionDetails"/>
              <w:rPr>
                <w:rStyle w:val="EuropassTextUnderline"/>
              </w:rPr>
            </w:pPr>
            <w:r>
              <w:rPr>
                <w:rStyle w:val="EuropassTextUnderline"/>
              </w:rPr>
              <w:t>Office duties:</w:t>
            </w:r>
            <w:r>
              <w:t xml:space="preserve"> Intranet server administration, Webserver and Email server administration, development and maintenance of the corporate webpage, schedule the maintenance of the desktop and server </w:t>
            </w:r>
            <w:r>
              <w:lastRenderedPageBreak/>
              <w:t>computers, strategy development for update and renew of old computers, provide technical and troubleshooting support to users.</w:t>
            </w:r>
          </w:p>
          <w:p w:rsidR="00552901" w:rsidRDefault="00552901">
            <w:pPr>
              <w:pStyle w:val="EuropassSectionDetails"/>
            </w:pPr>
            <w:r>
              <w:rPr>
                <w:rStyle w:val="EuropassTextUnderline"/>
              </w:rPr>
              <w:t>Plant duties:</w:t>
            </w:r>
            <w:r>
              <w:t xml:space="preserve"> Supervision and administration of the installation, and test of the instruments and cable data connections in the pipe lines to the PLC (Programmable Logic Controller), administration and maintenance of the powder plant control system, designed by BALLESTRA (Italia).​</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5"/>
        <w:gridCol w:w="7540"/>
      </w:tblGrid>
      <w:tr w:rsidR="00552901">
        <w:trPr>
          <w:trHeight w:val="170"/>
        </w:trPr>
        <w:tc>
          <w:tcPr>
            <w:tcW w:w="2835" w:type="dxa"/>
            <w:shd w:val="clear" w:color="auto" w:fill="auto"/>
          </w:tcPr>
          <w:p w:rsidR="00552901" w:rsidRDefault="00552901">
            <w:pPr>
              <w:pStyle w:val="ECVLeftHeading"/>
            </w:pPr>
            <w:r>
              <w:rPr>
                <w:caps w:val="0"/>
              </w:rPr>
              <w:t>EDUCACIÓN Y FORMACIÓN</w:t>
            </w:r>
          </w:p>
        </w:tc>
        <w:tc>
          <w:tcPr>
            <w:tcW w:w="7540" w:type="dxa"/>
            <w:shd w:val="clear" w:color="auto" w:fill="auto"/>
            <w:vAlign w:val="bottom"/>
          </w:tcPr>
          <w:p w:rsidR="00552901" w:rsidRDefault="00347238">
            <w:pPr>
              <w:pStyle w:val="ECVBlueBox"/>
            </w:pPr>
            <w:r>
              <w:rPr>
                <w:noProof/>
                <w:lang w:val="en-IE" w:eastAsia="en-IE" w:bidi="ar-SA"/>
              </w:rPr>
              <w:drawing>
                <wp:inline distT="0" distB="0" distL="0" distR="0">
                  <wp:extent cx="4791075" cy="8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552901">
              <w:t xml:space="preserve"> </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6237"/>
        <w:gridCol w:w="1305"/>
      </w:tblGrid>
      <w:tr w:rsidR="00552901">
        <w:tc>
          <w:tcPr>
            <w:tcW w:w="2834" w:type="dxa"/>
            <w:vMerge w:val="restart"/>
            <w:shd w:val="clear" w:color="auto" w:fill="auto"/>
          </w:tcPr>
          <w:p w:rsidR="00552901" w:rsidRDefault="00552901">
            <w:pPr>
              <w:pStyle w:val="ECVDate"/>
            </w:pPr>
            <w:r>
              <w:t>23/07/2018–13/08/2018</w:t>
            </w:r>
          </w:p>
        </w:tc>
        <w:tc>
          <w:tcPr>
            <w:tcW w:w="6237" w:type="dxa"/>
            <w:shd w:val="clear" w:color="auto" w:fill="auto"/>
          </w:tcPr>
          <w:p w:rsidR="00552901" w:rsidRDefault="00552901">
            <w:pPr>
              <w:pStyle w:val="ECVSubSectionHeading"/>
            </w:pPr>
            <w:r>
              <w:t>Front-End Web UI Frameworks and Tools: Bootstrap 4</w:t>
            </w:r>
          </w:p>
        </w:tc>
        <w:tc>
          <w:tcPr>
            <w:tcW w:w="1305" w:type="dxa"/>
            <w:shd w:val="clear" w:color="auto" w:fill="auto"/>
          </w:tcPr>
          <w:p w:rsidR="00552901" w:rsidRDefault="00552901">
            <w:pPr>
              <w:pStyle w:val="ECVRightHeading"/>
            </w:pPr>
          </w:p>
        </w:tc>
      </w:tr>
      <w:tr w:rsidR="00552901">
        <w:tc>
          <w:tcPr>
            <w:tcW w:w="2834" w:type="dxa"/>
            <w:vMerge/>
            <w:shd w:val="clear" w:color="auto" w:fill="auto"/>
          </w:tcPr>
          <w:p w:rsidR="00552901" w:rsidRDefault="00552901"/>
        </w:tc>
        <w:tc>
          <w:tcPr>
            <w:tcW w:w="7542" w:type="dxa"/>
            <w:gridSpan w:val="2"/>
            <w:shd w:val="clear" w:color="auto" w:fill="auto"/>
          </w:tcPr>
          <w:p w:rsidR="00552901" w:rsidRDefault="00552901">
            <w:pPr>
              <w:pStyle w:val="ECVOrganisationDetails"/>
            </w:pPr>
            <w:r>
              <w:t xml:space="preserve">Universidad Científica y Tecnológica de Hong Kong, Alicante (Spain) </w:t>
            </w:r>
          </w:p>
        </w:tc>
      </w:tr>
      <w:tr w:rsidR="00552901">
        <w:tc>
          <w:tcPr>
            <w:tcW w:w="2834" w:type="dxa"/>
            <w:vMerge/>
            <w:shd w:val="clear" w:color="auto" w:fill="auto"/>
          </w:tcPr>
          <w:p w:rsidR="00552901" w:rsidRDefault="00552901"/>
        </w:tc>
        <w:tc>
          <w:tcPr>
            <w:tcW w:w="7542" w:type="dxa"/>
            <w:gridSpan w:val="2"/>
            <w:shd w:val="clear" w:color="auto" w:fill="auto"/>
          </w:tcPr>
          <w:p w:rsidR="00552901" w:rsidRDefault="00552901">
            <w:pPr>
              <w:pStyle w:val="EuropassSectionDetails"/>
            </w:pPr>
            <w:r>
              <w:t>Front-End Web UI Frameworks and Tools: Bootstrap 4 by Universidad Científica y Tecnológica de Hong Kong on Coursera. Certificate earned at Monday, August 13, 2018 12:16 AM GMT</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6237"/>
        <w:gridCol w:w="1305"/>
      </w:tblGrid>
      <w:tr w:rsidR="00552901">
        <w:tc>
          <w:tcPr>
            <w:tcW w:w="2834" w:type="dxa"/>
            <w:vMerge w:val="restart"/>
            <w:shd w:val="clear" w:color="auto" w:fill="auto"/>
          </w:tcPr>
          <w:p w:rsidR="00552901" w:rsidRDefault="00552901">
            <w:pPr>
              <w:pStyle w:val="ECVDate"/>
            </w:pPr>
            <w:r>
              <w:t>09/05/2018–25/06/2018</w:t>
            </w:r>
          </w:p>
        </w:tc>
        <w:tc>
          <w:tcPr>
            <w:tcW w:w="6237" w:type="dxa"/>
            <w:shd w:val="clear" w:color="auto" w:fill="auto"/>
          </w:tcPr>
          <w:p w:rsidR="00552901" w:rsidRDefault="00552901">
            <w:pPr>
              <w:pStyle w:val="ECVSubSectionHeading"/>
            </w:pPr>
            <w:r>
              <w:t>Seguridad Informática en la empresa</w:t>
            </w:r>
          </w:p>
        </w:tc>
        <w:tc>
          <w:tcPr>
            <w:tcW w:w="1305" w:type="dxa"/>
            <w:shd w:val="clear" w:color="auto" w:fill="auto"/>
          </w:tcPr>
          <w:p w:rsidR="00552901" w:rsidRDefault="00552901">
            <w:pPr>
              <w:pStyle w:val="ECVRightHeading"/>
            </w:pPr>
          </w:p>
        </w:tc>
      </w:tr>
      <w:tr w:rsidR="00552901">
        <w:tc>
          <w:tcPr>
            <w:tcW w:w="2834" w:type="dxa"/>
            <w:vMerge/>
            <w:shd w:val="clear" w:color="auto" w:fill="auto"/>
          </w:tcPr>
          <w:p w:rsidR="00552901" w:rsidRDefault="00552901"/>
        </w:tc>
        <w:tc>
          <w:tcPr>
            <w:tcW w:w="7542" w:type="dxa"/>
            <w:gridSpan w:val="2"/>
            <w:shd w:val="clear" w:color="auto" w:fill="auto"/>
          </w:tcPr>
          <w:p w:rsidR="00552901" w:rsidRDefault="00552901">
            <w:pPr>
              <w:pStyle w:val="ECVOrganisationDetails"/>
            </w:pPr>
            <w:r>
              <w:t xml:space="preserve">INSEM Plan de Formación Continua de Ocupados, Alicante (Spain) </w:t>
            </w:r>
          </w:p>
        </w:tc>
      </w:tr>
      <w:tr w:rsidR="00552901">
        <w:tc>
          <w:tcPr>
            <w:tcW w:w="2834" w:type="dxa"/>
            <w:vMerge/>
            <w:shd w:val="clear" w:color="auto" w:fill="auto"/>
          </w:tcPr>
          <w:p w:rsidR="00552901" w:rsidRDefault="00552901"/>
        </w:tc>
        <w:tc>
          <w:tcPr>
            <w:tcW w:w="7542" w:type="dxa"/>
            <w:gridSpan w:val="2"/>
            <w:shd w:val="clear" w:color="auto" w:fill="auto"/>
          </w:tcPr>
          <w:p w:rsidR="00552901" w:rsidRDefault="00552901">
            <w:pPr>
              <w:pStyle w:val="EuropassSectionDetails"/>
            </w:pPr>
            <w:r>
              <w:t>Curso Online Gestión de la Seguridad Informática en la empresa, teleformación 100 horas</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6237"/>
        <w:gridCol w:w="1305"/>
      </w:tblGrid>
      <w:tr w:rsidR="00552901">
        <w:tc>
          <w:tcPr>
            <w:tcW w:w="2834" w:type="dxa"/>
            <w:vMerge w:val="restart"/>
            <w:shd w:val="clear" w:color="auto" w:fill="auto"/>
          </w:tcPr>
          <w:p w:rsidR="00552901" w:rsidRDefault="00552901">
            <w:pPr>
              <w:pStyle w:val="ECVDate"/>
            </w:pPr>
            <w:r>
              <w:t>04/2013–05/2013</w:t>
            </w:r>
          </w:p>
        </w:tc>
        <w:tc>
          <w:tcPr>
            <w:tcW w:w="6237" w:type="dxa"/>
            <w:shd w:val="clear" w:color="auto" w:fill="auto"/>
          </w:tcPr>
          <w:p w:rsidR="00552901" w:rsidRDefault="00552901">
            <w:pPr>
              <w:pStyle w:val="ECVSubSectionHeading"/>
            </w:pPr>
            <w:r>
              <w:t>Community Manager</w:t>
            </w:r>
          </w:p>
        </w:tc>
        <w:tc>
          <w:tcPr>
            <w:tcW w:w="1305" w:type="dxa"/>
            <w:shd w:val="clear" w:color="auto" w:fill="auto"/>
          </w:tcPr>
          <w:p w:rsidR="00552901" w:rsidRDefault="00552901">
            <w:pPr>
              <w:pStyle w:val="ECVRightHeading"/>
            </w:pPr>
          </w:p>
        </w:tc>
      </w:tr>
      <w:tr w:rsidR="00552901">
        <w:tc>
          <w:tcPr>
            <w:tcW w:w="2834" w:type="dxa"/>
            <w:vMerge/>
            <w:shd w:val="clear" w:color="auto" w:fill="auto"/>
          </w:tcPr>
          <w:p w:rsidR="00552901" w:rsidRDefault="00552901"/>
        </w:tc>
        <w:tc>
          <w:tcPr>
            <w:tcW w:w="7542" w:type="dxa"/>
            <w:gridSpan w:val="2"/>
            <w:shd w:val="clear" w:color="auto" w:fill="auto"/>
          </w:tcPr>
          <w:p w:rsidR="00552901" w:rsidRDefault="00552901">
            <w:pPr>
              <w:pStyle w:val="ECVOrganisationDetails"/>
            </w:pPr>
            <w:r>
              <w:t xml:space="preserve">SmartMind Academy, Alicante (España) </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6237"/>
        <w:gridCol w:w="1305"/>
      </w:tblGrid>
      <w:tr w:rsidR="00552901">
        <w:tc>
          <w:tcPr>
            <w:tcW w:w="2834" w:type="dxa"/>
            <w:vMerge w:val="restart"/>
            <w:shd w:val="clear" w:color="auto" w:fill="auto"/>
          </w:tcPr>
          <w:p w:rsidR="00552901" w:rsidRDefault="00552901">
            <w:pPr>
              <w:pStyle w:val="ECVDate"/>
            </w:pPr>
            <w:r>
              <w:t>03/2013–05/2013</w:t>
            </w:r>
          </w:p>
        </w:tc>
        <w:tc>
          <w:tcPr>
            <w:tcW w:w="6237" w:type="dxa"/>
            <w:shd w:val="clear" w:color="auto" w:fill="auto"/>
          </w:tcPr>
          <w:p w:rsidR="00552901" w:rsidRDefault="00552901">
            <w:pPr>
              <w:pStyle w:val="ECVSubSectionHeading"/>
            </w:pPr>
            <w:r>
              <w:t>Writing for the Web</w:t>
            </w:r>
          </w:p>
        </w:tc>
        <w:tc>
          <w:tcPr>
            <w:tcW w:w="1305" w:type="dxa"/>
            <w:shd w:val="clear" w:color="auto" w:fill="auto"/>
          </w:tcPr>
          <w:p w:rsidR="00552901" w:rsidRDefault="00552901">
            <w:pPr>
              <w:pStyle w:val="ECVRightHeading"/>
            </w:pPr>
          </w:p>
        </w:tc>
      </w:tr>
      <w:tr w:rsidR="00552901">
        <w:tc>
          <w:tcPr>
            <w:tcW w:w="2834" w:type="dxa"/>
            <w:vMerge/>
            <w:shd w:val="clear" w:color="auto" w:fill="auto"/>
          </w:tcPr>
          <w:p w:rsidR="00552901" w:rsidRDefault="00552901"/>
        </w:tc>
        <w:tc>
          <w:tcPr>
            <w:tcW w:w="7542" w:type="dxa"/>
            <w:gridSpan w:val="2"/>
            <w:shd w:val="clear" w:color="auto" w:fill="auto"/>
          </w:tcPr>
          <w:p w:rsidR="00552901" w:rsidRDefault="00552901">
            <w:pPr>
              <w:pStyle w:val="ECVOrganisationDetails"/>
            </w:pPr>
            <w:r>
              <w:t>Open Universities Australia (Open2Study)</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6237"/>
        <w:gridCol w:w="1305"/>
      </w:tblGrid>
      <w:tr w:rsidR="00552901">
        <w:tc>
          <w:tcPr>
            <w:tcW w:w="2834" w:type="dxa"/>
            <w:vMerge w:val="restart"/>
            <w:shd w:val="clear" w:color="auto" w:fill="auto"/>
          </w:tcPr>
          <w:p w:rsidR="00552901" w:rsidRDefault="00552901">
            <w:pPr>
              <w:pStyle w:val="ECVDate"/>
            </w:pPr>
            <w:r>
              <w:t>02/2013–02/2013</w:t>
            </w:r>
          </w:p>
        </w:tc>
        <w:tc>
          <w:tcPr>
            <w:tcW w:w="6237" w:type="dxa"/>
            <w:shd w:val="clear" w:color="auto" w:fill="auto"/>
          </w:tcPr>
          <w:p w:rsidR="00552901" w:rsidRDefault="00552901">
            <w:pPr>
              <w:pStyle w:val="ECVSubSectionHeading"/>
            </w:pPr>
            <w:r>
              <w:t>Sistema operativo Ubuntu GNU/Linux</w:t>
            </w:r>
          </w:p>
        </w:tc>
        <w:tc>
          <w:tcPr>
            <w:tcW w:w="1305" w:type="dxa"/>
            <w:shd w:val="clear" w:color="auto" w:fill="auto"/>
          </w:tcPr>
          <w:p w:rsidR="00552901" w:rsidRDefault="00552901">
            <w:pPr>
              <w:pStyle w:val="ECVRightHeading"/>
            </w:pPr>
          </w:p>
        </w:tc>
      </w:tr>
      <w:tr w:rsidR="00552901">
        <w:tc>
          <w:tcPr>
            <w:tcW w:w="2834" w:type="dxa"/>
            <w:vMerge/>
            <w:shd w:val="clear" w:color="auto" w:fill="auto"/>
          </w:tcPr>
          <w:p w:rsidR="00552901" w:rsidRDefault="00552901"/>
        </w:tc>
        <w:tc>
          <w:tcPr>
            <w:tcW w:w="7542" w:type="dxa"/>
            <w:gridSpan w:val="2"/>
            <w:shd w:val="clear" w:color="auto" w:fill="auto"/>
          </w:tcPr>
          <w:p w:rsidR="00552901" w:rsidRDefault="00552901">
            <w:pPr>
              <w:pStyle w:val="ECVOrganisationDetails"/>
            </w:pPr>
            <w:r>
              <w:t xml:space="preserve">eFormación CARM (from@carm), Alicante (España) </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6237"/>
        <w:gridCol w:w="1305"/>
      </w:tblGrid>
      <w:tr w:rsidR="00552901">
        <w:tc>
          <w:tcPr>
            <w:tcW w:w="2834" w:type="dxa"/>
            <w:vMerge w:val="restart"/>
            <w:shd w:val="clear" w:color="auto" w:fill="auto"/>
          </w:tcPr>
          <w:p w:rsidR="00552901" w:rsidRDefault="00552901">
            <w:pPr>
              <w:pStyle w:val="ECVDate"/>
            </w:pPr>
            <w:r>
              <w:t>02/2013–04/2013</w:t>
            </w:r>
          </w:p>
        </w:tc>
        <w:tc>
          <w:tcPr>
            <w:tcW w:w="6237" w:type="dxa"/>
            <w:shd w:val="clear" w:color="auto" w:fill="auto"/>
          </w:tcPr>
          <w:p w:rsidR="00552901" w:rsidRDefault="00552901">
            <w:pPr>
              <w:pStyle w:val="ECVSubSectionHeading"/>
            </w:pPr>
            <w:r>
              <w:t>Android: Programación de Aplicaciones</w:t>
            </w:r>
          </w:p>
        </w:tc>
        <w:tc>
          <w:tcPr>
            <w:tcW w:w="1305" w:type="dxa"/>
            <w:shd w:val="clear" w:color="auto" w:fill="auto"/>
          </w:tcPr>
          <w:p w:rsidR="00552901" w:rsidRDefault="00552901">
            <w:pPr>
              <w:pStyle w:val="ECVRightHeading"/>
            </w:pPr>
          </w:p>
        </w:tc>
      </w:tr>
      <w:tr w:rsidR="00552901">
        <w:tc>
          <w:tcPr>
            <w:tcW w:w="2834" w:type="dxa"/>
            <w:vMerge/>
            <w:shd w:val="clear" w:color="auto" w:fill="auto"/>
          </w:tcPr>
          <w:p w:rsidR="00552901" w:rsidRDefault="00552901"/>
        </w:tc>
        <w:tc>
          <w:tcPr>
            <w:tcW w:w="7542" w:type="dxa"/>
            <w:gridSpan w:val="2"/>
            <w:shd w:val="clear" w:color="auto" w:fill="auto"/>
          </w:tcPr>
          <w:p w:rsidR="00552901" w:rsidRDefault="00552901">
            <w:pPr>
              <w:pStyle w:val="ECVOrganisationDetails"/>
            </w:pPr>
            <w:r>
              <w:t xml:space="preserve">Universitat Politècnica de València (MiriadaX), Alicante (España) </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6237"/>
        <w:gridCol w:w="1305"/>
      </w:tblGrid>
      <w:tr w:rsidR="00552901">
        <w:tc>
          <w:tcPr>
            <w:tcW w:w="2834" w:type="dxa"/>
            <w:vMerge w:val="restart"/>
            <w:shd w:val="clear" w:color="auto" w:fill="auto"/>
          </w:tcPr>
          <w:p w:rsidR="00552901" w:rsidRDefault="00552901">
            <w:pPr>
              <w:pStyle w:val="ECVDate"/>
            </w:pPr>
            <w:r>
              <w:t>12/2012–12/2012</w:t>
            </w:r>
          </w:p>
        </w:tc>
        <w:tc>
          <w:tcPr>
            <w:tcW w:w="6237" w:type="dxa"/>
            <w:shd w:val="clear" w:color="auto" w:fill="auto"/>
          </w:tcPr>
          <w:p w:rsidR="00552901" w:rsidRDefault="00552901">
            <w:pPr>
              <w:pStyle w:val="ECVSubSectionHeading"/>
            </w:pPr>
            <w:r>
              <w:t>Adaptación de microempresas y autónomos a las redes sociales</w:t>
            </w:r>
          </w:p>
        </w:tc>
        <w:tc>
          <w:tcPr>
            <w:tcW w:w="1305" w:type="dxa"/>
            <w:shd w:val="clear" w:color="auto" w:fill="auto"/>
          </w:tcPr>
          <w:p w:rsidR="00552901" w:rsidRDefault="00552901">
            <w:pPr>
              <w:pStyle w:val="ECVRightHeading"/>
            </w:pPr>
          </w:p>
        </w:tc>
      </w:tr>
      <w:tr w:rsidR="00552901">
        <w:tc>
          <w:tcPr>
            <w:tcW w:w="2834" w:type="dxa"/>
            <w:vMerge/>
            <w:shd w:val="clear" w:color="auto" w:fill="auto"/>
          </w:tcPr>
          <w:p w:rsidR="00552901" w:rsidRDefault="00552901"/>
        </w:tc>
        <w:tc>
          <w:tcPr>
            <w:tcW w:w="7542" w:type="dxa"/>
            <w:gridSpan w:val="2"/>
            <w:shd w:val="clear" w:color="auto" w:fill="auto"/>
          </w:tcPr>
          <w:p w:rsidR="00552901" w:rsidRDefault="00552901">
            <w:pPr>
              <w:pStyle w:val="ECVOrganisationDetails"/>
            </w:pPr>
            <w:r>
              <w:t xml:space="preserve">GVA (Online), Alicante (España) </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6237"/>
        <w:gridCol w:w="1305"/>
      </w:tblGrid>
      <w:tr w:rsidR="00552901">
        <w:tc>
          <w:tcPr>
            <w:tcW w:w="2834" w:type="dxa"/>
            <w:vMerge w:val="restart"/>
            <w:shd w:val="clear" w:color="auto" w:fill="auto"/>
          </w:tcPr>
          <w:p w:rsidR="00552901" w:rsidRDefault="00552901">
            <w:pPr>
              <w:pStyle w:val="ECVDate"/>
            </w:pPr>
            <w:r>
              <w:t>10/2012–10/2012</w:t>
            </w:r>
          </w:p>
        </w:tc>
        <w:tc>
          <w:tcPr>
            <w:tcW w:w="6237" w:type="dxa"/>
            <w:shd w:val="clear" w:color="auto" w:fill="auto"/>
          </w:tcPr>
          <w:p w:rsidR="00552901" w:rsidRDefault="00552901">
            <w:pPr>
              <w:pStyle w:val="ECVSubSectionHeading"/>
            </w:pPr>
            <w:r>
              <w:t>Seguridad en Redes Inalámbricas</w:t>
            </w:r>
          </w:p>
        </w:tc>
        <w:tc>
          <w:tcPr>
            <w:tcW w:w="1305" w:type="dxa"/>
            <w:shd w:val="clear" w:color="auto" w:fill="auto"/>
          </w:tcPr>
          <w:p w:rsidR="00552901" w:rsidRDefault="00552901">
            <w:pPr>
              <w:pStyle w:val="ECVRightHeading"/>
            </w:pPr>
          </w:p>
        </w:tc>
      </w:tr>
      <w:tr w:rsidR="00552901">
        <w:tc>
          <w:tcPr>
            <w:tcW w:w="2834" w:type="dxa"/>
            <w:vMerge/>
            <w:shd w:val="clear" w:color="auto" w:fill="auto"/>
          </w:tcPr>
          <w:p w:rsidR="00552901" w:rsidRDefault="00552901"/>
        </w:tc>
        <w:tc>
          <w:tcPr>
            <w:tcW w:w="7542" w:type="dxa"/>
            <w:gridSpan w:val="2"/>
            <w:shd w:val="clear" w:color="auto" w:fill="auto"/>
          </w:tcPr>
          <w:p w:rsidR="00552901" w:rsidRDefault="00552901">
            <w:pPr>
              <w:pStyle w:val="ECVOrganisationDetails"/>
            </w:pPr>
            <w:r>
              <w:t xml:space="preserve">GVA (Online), Alicante (España) </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6237"/>
        <w:gridCol w:w="1305"/>
      </w:tblGrid>
      <w:tr w:rsidR="00552901">
        <w:tc>
          <w:tcPr>
            <w:tcW w:w="2834" w:type="dxa"/>
            <w:vMerge w:val="restart"/>
            <w:shd w:val="clear" w:color="auto" w:fill="auto"/>
          </w:tcPr>
          <w:p w:rsidR="00552901" w:rsidRDefault="00552901">
            <w:pPr>
              <w:pStyle w:val="ECVDate"/>
            </w:pPr>
            <w:r>
              <w:t>01/2012–04/2012</w:t>
            </w:r>
          </w:p>
        </w:tc>
        <w:tc>
          <w:tcPr>
            <w:tcW w:w="6237" w:type="dxa"/>
            <w:shd w:val="clear" w:color="auto" w:fill="auto"/>
          </w:tcPr>
          <w:p w:rsidR="00552901" w:rsidRDefault="00552901">
            <w:pPr>
              <w:pStyle w:val="ECVSubSectionHeading"/>
            </w:pPr>
            <w:r>
              <w:t>Curso de Retoque Digital con Photoshop</w:t>
            </w:r>
          </w:p>
        </w:tc>
        <w:tc>
          <w:tcPr>
            <w:tcW w:w="1305" w:type="dxa"/>
            <w:shd w:val="clear" w:color="auto" w:fill="auto"/>
          </w:tcPr>
          <w:p w:rsidR="00552901" w:rsidRDefault="00552901">
            <w:pPr>
              <w:pStyle w:val="ECVRightHeading"/>
            </w:pPr>
          </w:p>
        </w:tc>
      </w:tr>
      <w:tr w:rsidR="00552901">
        <w:tc>
          <w:tcPr>
            <w:tcW w:w="2834" w:type="dxa"/>
            <w:vMerge/>
            <w:shd w:val="clear" w:color="auto" w:fill="auto"/>
          </w:tcPr>
          <w:p w:rsidR="00552901" w:rsidRDefault="00552901"/>
        </w:tc>
        <w:tc>
          <w:tcPr>
            <w:tcW w:w="7542" w:type="dxa"/>
            <w:gridSpan w:val="2"/>
            <w:shd w:val="clear" w:color="auto" w:fill="auto"/>
          </w:tcPr>
          <w:p w:rsidR="00552901" w:rsidRDefault="00552901">
            <w:pPr>
              <w:pStyle w:val="ECVOrganisationDetails"/>
            </w:pPr>
            <w:r>
              <w:t xml:space="preserve">Informática y Gestión, Alicante (España) </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6237"/>
        <w:gridCol w:w="1305"/>
      </w:tblGrid>
      <w:tr w:rsidR="00552901">
        <w:tc>
          <w:tcPr>
            <w:tcW w:w="2834" w:type="dxa"/>
            <w:vMerge w:val="restart"/>
            <w:shd w:val="clear" w:color="auto" w:fill="auto"/>
          </w:tcPr>
          <w:p w:rsidR="00552901" w:rsidRDefault="00552901">
            <w:pPr>
              <w:pStyle w:val="ECVDate"/>
            </w:pPr>
            <w:r>
              <w:t>09/1990–07/1993</w:t>
            </w:r>
          </w:p>
        </w:tc>
        <w:tc>
          <w:tcPr>
            <w:tcW w:w="6237" w:type="dxa"/>
            <w:shd w:val="clear" w:color="auto" w:fill="auto"/>
          </w:tcPr>
          <w:p w:rsidR="00552901" w:rsidRDefault="00552901">
            <w:pPr>
              <w:pStyle w:val="ECVSubSectionHeading"/>
            </w:pPr>
            <w:r>
              <w:t>Técnico en Computación</w:t>
            </w:r>
          </w:p>
        </w:tc>
        <w:tc>
          <w:tcPr>
            <w:tcW w:w="1305" w:type="dxa"/>
            <w:shd w:val="clear" w:color="auto" w:fill="auto"/>
          </w:tcPr>
          <w:p w:rsidR="00552901" w:rsidRDefault="00552901">
            <w:pPr>
              <w:pStyle w:val="ECVRightHeading"/>
            </w:pPr>
          </w:p>
        </w:tc>
      </w:tr>
      <w:tr w:rsidR="00552901">
        <w:tc>
          <w:tcPr>
            <w:tcW w:w="2834" w:type="dxa"/>
            <w:vMerge/>
            <w:shd w:val="clear" w:color="auto" w:fill="auto"/>
          </w:tcPr>
          <w:p w:rsidR="00552901" w:rsidRDefault="00552901"/>
        </w:tc>
        <w:tc>
          <w:tcPr>
            <w:tcW w:w="7542" w:type="dxa"/>
            <w:gridSpan w:val="2"/>
            <w:shd w:val="clear" w:color="auto" w:fill="auto"/>
          </w:tcPr>
          <w:p w:rsidR="00552901" w:rsidRDefault="00552901">
            <w:pPr>
              <w:pStyle w:val="ECVOrganisationDetails"/>
            </w:pPr>
            <w:r>
              <w:t xml:space="preserve">UNAM, México (México) </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5"/>
        <w:gridCol w:w="7540"/>
      </w:tblGrid>
      <w:tr w:rsidR="00552901">
        <w:trPr>
          <w:trHeight w:val="170"/>
        </w:trPr>
        <w:tc>
          <w:tcPr>
            <w:tcW w:w="2835" w:type="dxa"/>
            <w:shd w:val="clear" w:color="auto" w:fill="auto"/>
          </w:tcPr>
          <w:p w:rsidR="00552901" w:rsidRDefault="00552901">
            <w:pPr>
              <w:pStyle w:val="ECVLeftHeading"/>
            </w:pPr>
            <w:r>
              <w:rPr>
                <w:caps w:val="0"/>
              </w:rPr>
              <w:t>COMPETENCIAS PERSONALES</w:t>
            </w:r>
          </w:p>
        </w:tc>
        <w:tc>
          <w:tcPr>
            <w:tcW w:w="7540" w:type="dxa"/>
            <w:shd w:val="clear" w:color="auto" w:fill="auto"/>
            <w:vAlign w:val="bottom"/>
          </w:tcPr>
          <w:p w:rsidR="00552901" w:rsidRDefault="00347238">
            <w:pPr>
              <w:pStyle w:val="ECVBlueBox"/>
            </w:pPr>
            <w:r>
              <w:rPr>
                <w:noProof/>
                <w:lang w:val="en-IE" w:eastAsia="en-IE" w:bidi="ar-SA"/>
              </w:rPr>
              <w:drawing>
                <wp:inline distT="0" distB="0" distL="0" distR="0">
                  <wp:extent cx="4791075" cy="85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552901">
              <w:t xml:space="preserve"> </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552901">
        <w:trPr>
          <w:trHeight w:val="255"/>
        </w:trPr>
        <w:tc>
          <w:tcPr>
            <w:tcW w:w="2834" w:type="dxa"/>
            <w:shd w:val="clear" w:color="auto" w:fill="auto"/>
          </w:tcPr>
          <w:p w:rsidR="00552901" w:rsidRDefault="00552901">
            <w:pPr>
              <w:pStyle w:val="ECVLeftDetails"/>
            </w:pPr>
            <w:r>
              <w:t>Lengua materna</w:t>
            </w:r>
          </w:p>
        </w:tc>
        <w:tc>
          <w:tcPr>
            <w:tcW w:w="7542" w:type="dxa"/>
            <w:gridSpan w:val="5"/>
            <w:shd w:val="clear" w:color="auto" w:fill="auto"/>
          </w:tcPr>
          <w:p w:rsidR="00552901" w:rsidRDefault="00552901">
            <w:pPr>
              <w:pStyle w:val="EuropassSectionDetails"/>
            </w:pPr>
            <w:r>
              <w:t>español</w:t>
            </w:r>
          </w:p>
        </w:tc>
      </w:tr>
      <w:tr w:rsidR="00552901">
        <w:trPr>
          <w:trHeight w:val="340"/>
        </w:trPr>
        <w:tc>
          <w:tcPr>
            <w:tcW w:w="2834" w:type="dxa"/>
            <w:shd w:val="clear" w:color="auto" w:fill="auto"/>
          </w:tcPr>
          <w:p w:rsidR="00552901" w:rsidRDefault="00552901">
            <w:pPr>
              <w:pStyle w:val="ECVLeftHeading"/>
            </w:pPr>
          </w:p>
        </w:tc>
        <w:tc>
          <w:tcPr>
            <w:tcW w:w="7542" w:type="dxa"/>
            <w:gridSpan w:val="5"/>
            <w:shd w:val="clear" w:color="auto" w:fill="auto"/>
          </w:tcPr>
          <w:p w:rsidR="00552901" w:rsidRDefault="00552901">
            <w:pPr>
              <w:pStyle w:val="ECVRightColumn"/>
            </w:pPr>
          </w:p>
        </w:tc>
      </w:tr>
      <w:tr w:rsidR="00552901">
        <w:trPr>
          <w:trHeight w:val="340"/>
        </w:trPr>
        <w:tc>
          <w:tcPr>
            <w:tcW w:w="2834" w:type="dxa"/>
            <w:vMerge w:val="restart"/>
            <w:shd w:val="clear" w:color="auto" w:fill="auto"/>
          </w:tcPr>
          <w:p w:rsidR="00552901" w:rsidRDefault="00552901">
            <w:pPr>
              <w:pStyle w:val="ECVLeftDetails"/>
            </w:pPr>
            <w:r>
              <w:t>Lenguas extranjeras</w:t>
            </w:r>
          </w:p>
        </w:tc>
        <w:tc>
          <w:tcPr>
            <w:tcW w:w="3042" w:type="dxa"/>
            <w:gridSpan w:val="2"/>
            <w:tcBorders>
              <w:top w:val="single" w:sz="8" w:space="0" w:color="C0C0C0"/>
              <w:bottom w:val="single" w:sz="8" w:space="0" w:color="C0C0C0"/>
            </w:tcBorders>
            <w:shd w:val="clear" w:color="auto" w:fill="auto"/>
            <w:vAlign w:val="center"/>
          </w:tcPr>
          <w:p w:rsidR="00552901" w:rsidRDefault="00552901">
            <w:pPr>
              <w:pStyle w:val="ECVLanguageHeading"/>
              <w:rPr>
                <w:caps w:val="0"/>
              </w:rPr>
            </w:pPr>
            <w:r>
              <w:rPr>
                <w:caps w:val="0"/>
              </w:rPr>
              <w:t>COMPRENDER</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552901" w:rsidRDefault="00552901">
            <w:pPr>
              <w:pStyle w:val="ECVLanguageHeading"/>
              <w:rPr>
                <w:caps w:val="0"/>
              </w:rPr>
            </w:pPr>
            <w:r>
              <w:rPr>
                <w:caps w:val="0"/>
              </w:rPr>
              <w:t>HABLAR</w:t>
            </w:r>
          </w:p>
        </w:tc>
        <w:tc>
          <w:tcPr>
            <w:tcW w:w="1501" w:type="dxa"/>
            <w:tcBorders>
              <w:top w:val="single" w:sz="8" w:space="0" w:color="C0C0C0"/>
              <w:left w:val="single" w:sz="8" w:space="0" w:color="C0C0C0"/>
              <w:bottom w:val="single" w:sz="8" w:space="0" w:color="C0C0C0"/>
            </w:tcBorders>
            <w:shd w:val="clear" w:color="auto" w:fill="auto"/>
            <w:vAlign w:val="center"/>
          </w:tcPr>
          <w:p w:rsidR="00552901" w:rsidRDefault="00552901">
            <w:pPr>
              <w:pStyle w:val="ECVLanguageHeading"/>
            </w:pPr>
            <w:r>
              <w:rPr>
                <w:caps w:val="0"/>
              </w:rPr>
              <w:t>EXPRESIÓN ESCRITA</w:t>
            </w:r>
          </w:p>
        </w:tc>
      </w:tr>
      <w:tr w:rsidR="00552901">
        <w:trPr>
          <w:trHeight w:val="340"/>
        </w:trPr>
        <w:tc>
          <w:tcPr>
            <w:tcW w:w="2834" w:type="dxa"/>
            <w:vMerge/>
            <w:shd w:val="clear" w:color="auto" w:fill="auto"/>
          </w:tcPr>
          <w:p w:rsidR="00552901" w:rsidRDefault="00552901"/>
        </w:tc>
        <w:tc>
          <w:tcPr>
            <w:tcW w:w="1544" w:type="dxa"/>
            <w:tcBorders>
              <w:bottom w:val="single" w:sz="8" w:space="0" w:color="C0C0C0"/>
            </w:tcBorders>
            <w:shd w:val="clear" w:color="auto" w:fill="auto"/>
            <w:vAlign w:val="center"/>
          </w:tcPr>
          <w:p w:rsidR="00552901" w:rsidRDefault="00552901">
            <w:pPr>
              <w:pStyle w:val="ECVLanguageSubHeading"/>
            </w:pPr>
            <w:r>
              <w:t>Comprensión auditiva</w:t>
            </w:r>
          </w:p>
        </w:tc>
        <w:tc>
          <w:tcPr>
            <w:tcW w:w="1498" w:type="dxa"/>
            <w:tcBorders>
              <w:left w:val="single" w:sz="8" w:space="0" w:color="C0C0C0"/>
              <w:bottom w:val="single" w:sz="8" w:space="0" w:color="C0C0C0"/>
            </w:tcBorders>
            <w:shd w:val="clear" w:color="auto" w:fill="auto"/>
            <w:vAlign w:val="center"/>
          </w:tcPr>
          <w:p w:rsidR="00552901" w:rsidRDefault="00552901">
            <w:pPr>
              <w:pStyle w:val="ECVLanguageSubHeading"/>
            </w:pPr>
            <w:r>
              <w:t>Comprensión de lectura</w:t>
            </w:r>
          </w:p>
        </w:tc>
        <w:tc>
          <w:tcPr>
            <w:tcW w:w="1499" w:type="dxa"/>
            <w:tcBorders>
              <w:left w:val="single" w:sz="8" w:space="0" w:color="C0C0C0"/>
              <w:bottom w:val="single" w:sz="8" w:space="0" w:color="C0C0C0"/>
            </w:tcBorders>
            <w:shd w:val="clear" w:color="auto" w:fill="auto"/>
            <w:vAlign w:val="center"/>
          </w:tcPr>
          <w:p w:rsidR="00552901" w:rsidRDefault="00552901">
            <w:pPr>
              <w:pStyle w:val="ECVLanguageSubHeading"/>
            </w:pPr>
            <w:r>
              <w:t>Interacción oral</w:t>
            </w:r>
          </w:p>
        </w:tc>
        <w:tc>
          <w:tcPr>
            <w:tcW w:w="1500" w:type="dxa"/>
            <w:tcBorders>
              <w:left w:val="single" w:sz="8" w:space="0" w:color="C0C0C0"/>
              <w:bottom w:val="single" w:sz="8" w:space="0" w:color="C0C0C0"/>
            </w:tcBorders>
            <w:shd w:val="clear" w:color="auto" w:fill="auto"/>
            <w:vAlign w:val="center"/>
          </w:tcPr>
          <w:p w:rsidR="00552901" w:rsidRDefault="00552901">
            <w:pPr>
              <w:pStyle w:val="ECVLanguageSubHeading"/>
            </w:pPr>
            <w:r>
              <w:t>Expresión oral</w:t>
            </w:r>
          </w:p>
        </w:tc>
        <w:tc>
          <w:tcPr>
            <w:tcW w:w="1501" w:type="dxa"/>
            <w:tcBorders>
              <w:left w:val="single" w:sz="8" w:space="0" w:color="C0C0C0"/>
              <w:bottom w:val="single" w:sz="8" w:space="0" w:color="C0C0C0"/>
            </w:tcBorders>
            <w:shd w:val="clear" w:color="auto" w:fill="auto"/>
            <w:vAlign w:val="center"/>
          </w:tcPr>
          <w:p w:rsidR="00552901" w:rsidRDefault="00552901">
            <w:pPr>
              <w:pStyle w:val="ECVRightColumn"/>
            </w:pPr>
          </w:p>
        </w:tc>
      </w:tr>
      <w:tr w:rsidR="00552901">
        <w:trPr>
          <w:trHeight w:val="283"/>
        </w:trPr>
        <w:tc>
          <w:tcPr>
            <w:tcW w:w="2834" w:type="dxa"/>
            <w:shd w:val="clear" w:color="auto" w:fill="auto"/>
            <w:vAlign w:val="center"/>
          </w:tcPr>
          <w:p w:rsidR="00552901" w:rsidRDefault="00552901">
            <w:pPr>
              <w:pStyle w:val="ECVLanguageName"/>
            </w:pPr>
            <w:r>
              <w:t>inglés</w:t>
            </w:r>
          </w:p>
        </w:tc>
        <w:tc>
          <w:tcPr>
            <w:tcW w:w="1544" w:type="dxa"/>
            <w:tcBorders>
              <w:bottom w:val="single" w:sz="4" w:space="0" w:color="C0C0C0"/>
            </w:tcBorders>
            <w:shd w:val="clear" w:color="auto" w:fill="auto"/>
            <w:vAlign w:val="center"/>
          </w:tcPr>
          <w:p w:rsidR="00552901" w:rsidRDefault="00552901">
            <w:pPr>
              <w:pStyle w:val="ECVLanguageLevel"/>
              <w:rPr>
                <w:caps w:val="0"/>
              </w:rPr>
            </w:pPr>
            <w:r>
              <w:rPr>
                <w:caps w:val="0"/>
              </w:rPr>
              <w:t>C2</w:t>
            </w:r>
          </w:p>
        </w:tc>
        <w:tc>
          <w:tcPr>
            <w:tcW w:w="1498" w:type="dxa"/>
            <w:tcBorders>
              <w:bottom w:val="single" w:sz="4" w:space="0" w:color="C0C0C0"/>
            </w:tcBorders>
            <w:shd w:val="clear" w:color="auto" w:fill="auto"/>
            <w:vAlign w:val="center"/>
          </w:tcPr>
          <w:p w:rsidR="00552901" w:rsidRDefault="00552901">
            <w:pPr>
              <w:pStyle w:val="ECVLanguageLevel"/>
              <w:rPr>
                <w:caps w:val="0"/>
              </w:rPr>
            </w:pPr>
            <w:r>
              <w:rPr>
                <w:caps w:val="0"/>
              </w:rPr>
              <w:t>C2</w:t>
            </w:r>
          </w:p>
        </w:tc>
        <w:tc>
          <w:tcPr>
            <w:tcW w:w="1499" w:type="dxa"/>
            <w:tcBorders>
              <w:bottom w:val="single" w:sz="4" w:space="0" w:color="C0C0C0"/>
            </w:tcBorders>
            <w:shd w:val="clear" w:color="auto" w:fill="auto"/>
            <w:vAlign w:val="center"/>
          </w:tcPr>
          <w:p w:rsidR="00552901" w:rsidRDefault="00552901">
            <w:pPr>
              <w:pStyle w:val="ECVLanguageLevel"/>
              <w:rPr>
                <w:caps w:val="0"/>
              </w:rPr>
            </w:pPr>
            <w:r>
              <w:rPr>
                <w:caps w:val="0"/>
              </w:rPr>
              <w:t>C2</w:t>
            </w:r>
          </w:p>
        </w:tc>
        <w:tc>
          <w:tcPr>
            <w:tcW w:w="1500" w:type="dxa"/>
            <w:tcBorders>
              <w:bottom w:val="single" w:sz="4" w:space="0" w:color="C0C0C0"/>
            </w:tcBorders>
            <w:shd w:val="clear" w:color="auto" w:fill="auto"/>
            <w:vAlign w:val="center"/>
          </w:tcPr>
          <w:p w:rsidR="00552901" w:rsidRDefault="00552901">
            <w:pPr>
              <w:pStyle w:val="ECVLanguageLevel"/>
              <w:rPr>
                <w:caps w:val="0"/>
              </w:rPr>
            </w:pPr>
            <w:r>
              <w:rPr>
                <w:caps w:val="0"/>
              </w:rPr>
              <w:t>C2</w:t>
            </w:r>
          </w:p>
        </w:tc>
        <w:tc>
          <w:tcPr>
            <w:tcW w:w="1501" w:type="dxa"/>
            <w:tcBorders>
              <w:bottom w:val="single" w:sz="4" w:space="0" w:color="C0C0C0"/>
            </w:tcBorders>
            <w:shd w:val="clear" w:color="auto" w:fill="auto"/>
            <w:vAlign w:val="center"/>
          </w:tcPr>
          <w:p w:rsidR="00552901" w:rsidRDefault="00552901">
            <w:pPr>
              <w:pStyle w:val="ECVLanguageLevel"/>
            </w:pPr>
            <w:r>
              <w:rPr>
                <w:caps w:val="0"/>
              </w:rPr>
              <w:t>C2</w:t>
            </w:r>
          </w:p>
        </w:tc>
      </w:tr>
      <w:tr w:rsidR="00552901">
        <w:trPr>
          <w:trHeight w:val="283"/>
        </w:trPr>
        <w:tc>
          <w:tcPr>
            <w:tcW w:w="2834" w:type="dxa"/>
            <w:shd w:val="clear" w:color="auto" w:fill="auto"/>
            <w:vAlign w:val="center"/>
          </w:tcPr>
          <w:p w:rsidR="00552901" w:rsidRDefault="00552901">
            <w:pPr>
              <w:pStyle w:val="ECVLanguageName"/>
            </w:pPr>
            <w:r>
              <w:t>catalán/valenciano</w:t>
            </w:r>
          </w:p>
        </w:tc>
        <w:tc>
          <w:tcPr>
            <w:tcW w:w="1544" w:type="dxa"/>
            <w:tcBorders>
              <w:bottom w:val="single" w:sz="4" w:space="0" w:color="C0C0C0"/>
            </w:tcBorders>
            <w:shd w:val="clear" w:color="auto" w:fill="auto"/>
            <w:vAlign w:val="center"/>
          </w:tcPr>
          <w:p w:rsidR="00552901" w:rsidRDefault="00552901">
            <w:pPr>
              <w:pStyle w:val="ECVLanguageLevel"/>
              <w:rPr>
                <w:caps w:val="0"/>
              </w:rPr>
            </w:pPr>
            <w:r>
              <w:rPr>
                <w:caps w:val="0"/>
              </w:rPr>
              <w:t>A1</w:t>
            </w:r>
          </w:p>
        </w:tc>
        <w:tc>
          <w:tcPr>
            <w:tcW w:w="1498" w:type="dxa"/>
            <w:tcBorders>
              <w:bottom w:val="single" w:sz="4" w:space="0" w:color="C0C0C0"/>
            </w:tcBorders>
            <w:shd w:val="clear" w:color="auto" w:fill="auto"/>
            <w:vAlign w:val="center"/>
          </w:tcPr>
          <w:p w:rsidR="00552901" w:rsidRDefault="00552901">
            <w:pPr>
              <w:pStyle w:val="ECVLanguageLevel"/>
              <w:rPr>
                <w:caps w:val="0"/>
              </w:rPr>
            </w:pPr>
            <w:r>
              <w:rPr>
                <w:caps w:val="0"/>
              </w:rPr>
              <w:t>A1</w:t>
            </w:r>
          </w:p>
        </w:tc>
        <w:tc>
          <w:tcPr>
            <w:tcW w:w="1499" w:type="dxa"/>
            <w:tcBorders>
              <w:bottom w:val="single" w:sz="4" w:space="0" w:color="C0C0C0"/>
            </w:tcBorders>
            <w:shd w:val="clear" w:color="auto" w:fill="auto"/>
            <w:vAlign w:val="center"/>
          </w:tcPr>
          <w:p w:rsidR="00552901" w:rsidRDefault="00552901">
            <w:pPr>
              <w:pStyle w:val="ECVLanguageLevel"/>
              <w:rPr>
                <w:caps w:val="0"/>
              </w:rPr>
            </w:pPr>
            <w:r>
              <w:rPr>
                <w:caps w:val="0"/>
              </w:rPr>
              <w:t>A1</w:t>
            </w:r>
          </w:p>
        </w:tc>
        <w:tc>
          <w:tcPr>
            <w:tcW w:w="1500" w:type="dxa"/>
            <w:tcBorders>
              <w:bottom w:val="single" w:sz="4" w:space="0" w:color="C0C0C0"/>
            </w:tcBorders>
            <w:shd w:val="clear" w:color="auto" w:fill="auto"/>
            <w:vAlign w:val="center"/>
          </w:tcPr>
          <w:p w:rsidR="00552901" w:rsidRDefault="00552901">
            <w:pPr>
              <w:pStyle w:val="ECVLanguageLevel"/>
              <w:rPr>
                <w:caps w:val="0"/>
              </w:rPr>
            </w:pPr>
            <w:r>
              <w:rPr>
                <w:caps w:val="0"/>
              </w:rPr>
              <w:t>A1</w:t>
            </w:r>
          </w:p>
        </w:tc>
        <w:tc>
          <w:tcPr>
            <w:tcW w:w="1501" w:type="dxa"/>
            <w:tcBorders>
              <w:bottom w:val="single" w:sz="4" w:space="0" w:color="C0C0C0"/>
            </w:tcBorders>
            <w:shd w:val="clear" w:color="auto" w:fill="auto"/>
            <w:vAlign w:val="center"/>
          </w:tcPr>
          <w:p w:rsidR="00552901" w:rsidRDefault="00552901">
            <w:pPr>
              <w:pStyle w:val="ECVLanguageLevel"/>
            </w:pPr>
            <w:r>
              <w:rPr>
                <w:caps w:val="0"/>
              </w:rPr>
              <w:t>A1</w:t>
            </w:r>
          </w:p>
        </w:tc>
      </w:tr>
      <w:tr w:rsidR="00552901">
        <w:trPr>
          <w:trHeight w:val="283"/>
        </w:trPr>
        <w:tc>
          <w:tcPr>
            <w:tcW w:w="2834" w:type="dxa"/>
            <w:shd w:val="clear" w:color="auto" w:fill="auto"/>
            <w:vAlign w:val="center"/>
          </w:tcPr>
          <w:p w:rsidR="00552901" w:rsidRDefault="00552901">
            <w:pPr>
              <w:pStyle w:val="ECVLanguageName"/>
            </w:pPr>
            <w:r>
              <w:t>francés</w:t>
            </w:r>
          </w:p>
        </w:tc>
        <w:tc>
          <w:tcPr>
            <w:tcW w:w="1544" w:type="dxa"/>
            <w:tcBorders>
              <w:bottom w:val="single" w:sz="4" w:space="0" w:color="C0C0C0"/>
            </w:tcBorders>
            <w:shd w:val="clear" w:color="auto" w:fill="auto"/>
            <w:vAlign w:val="center"/>
          </w:tcPr>
          <w:p w:rsidR="00552901" w:rsidRDefault="00552901">
            <w:pPr>
              <w:pStyle w:val="ECVLanguageLevel"/>
              <w:rPr>
                <w:caps w:val="0"/>
              </w:rPr>
            </w:pPr>
            <w:r>
              <w:rPr>
                <w:caps w:val="0"/>
              </w:rPr>
              <w:t>A2</w:t>
            </w:r>
          </w:p>
        </w:tc>
        <w:tc>
          <w:tcPr>
            <w:tcW w:w="1498" w:type="dxa"/>
            <w:tcBorders>
              <w:bottom w:val="single" w:sz="4" w:space="0" w:color="C0C0C0"/>
            </w:tcBorders>
            <w:shd w:val="clear" w:color="auto" w:fill="auto"/>
            <w:vAlign w:val="center"/>
          </w:tcPr>
          <w:p w:rsidR="00552901" w:rsidRDefault="00552901">
            <w:pPr>
              <w:pStyle w:val="ECVLanguageLevel"/>
              <w:rPr>
                <w:caps w:val="0"/>
              </w:rPr>
            </w:pPr>
            <w:r>
              <w:rPr>
                <w:caps w:val="0"/>
              </w:rPr>
              <w:t>A2</w:t>
            </w:r>
          </w:p>
        </w:tc>
        <w:tc>
          <w:tcPr>
            <w:tcW w:w="1499" w:type="dxa"/>
            <w:tcBorders>
              <w:bottom w:val="single" w:sz="4" w:space="0" w:color="C0C0C0"/>
            </w:tcBorders>
            <w:shd w:val="clear" w:color="auto" w:fill="auto"/>
            <w:vAlign w:val="center"/>
          </w:tcPr>
          <w:p w:rsidR="00552901" w:rsidRDefault="00552901">
            <w:pPr>
              <w:pStyle w:val="ECVLanguageLevel"/>
              <w:rPr>
                <w:caps w:val="0"/>
              </w:rPr>
            </w:pPr>
            <w:r>
              <w:rPr>
                <w:caps w:val="0"/>
              </w:rPr>
              <w:t>A1</w:t>
            </w:r>
          </w:p>
        </w:tc>
        <w:tc>
          <w:tcPr>
            <w:tcW w:w="1500" w:type="dxa"/>
            <w:tcBorders>
              <w:bottom w:val="single" w:sz="4" w:space="0" w:color="C0C0C0"/>
            </w:tcBorders>
            <w:shd w:val="clear" w:color="auto" w:fill="auto"/>
            <w:vAlign w:val="center"/>
          </w:tcPr>
          <w:p w:rsidR="00552901" w:rsidRDefault="00552901">
            <w:pPr>
              <w:pStyle w:val="ECVLanguageLevel"/>
              <w:rPr>
                <w:caps w:val="0"/>
              </w:rPr>
            </w:pPr>
            <w:r>
              <w:rPr>
                <w:caps w:val="0"/>
              </w:rPr>
              <w:t>A1</w:t>
            </w:r>
          </w:p>
        </w:tc>
        <w:tc>
          <w:tcPr>
            <w:tcW w:w="1501" w:type="dxa"/>
            <w:tcBorders>
              <w:bottom w:val="single" w:sz="4" w:space="0" w:color="C0C0C0"/>
            </w:tcBorders>
            <w:shd w:val="clear" w:color="auto" w:fill="auto"/>
            <w:vAlign w:val="center"/>
          </w:tcPr>
          <w:p w:rsidR="00552901" w:rsidRDefault="00552901">
            <w:pPr>
              <w:pStyle w:val="ECVLanguageLevel"/>
            </w:pPr>
            <w:r>
              <w:rPr>
                <w:caps w:val="0"/>
              </w:rPr>
              <w:t>A2</w:t>
            </w:r>
          </w:p>
        </w:tc>
      </w:tr>
      <w:tr w:rsidR="00552901">
        <w:trPr>
          <w:trHeight w:val="397"/>
        </w:trPr>
        <w:tc>
          <w:tcPr>
            <w:tcW w:w="2834" w:type="dxa"/>
            <w:shd w:val="clear" w:color="auto" w:fill="auto"/>
          </w:tcPr>
          <w:p w:rsidR="00552901" w:rsidRDefault="00552901"/>
        </w:tc>
        <w:tc>
          <w:tcPr>
            <w:tcW w:w="7542" w:type="dxa"/>
            <w:gridSpan w:val="5"/>
            <w:shd w:val="clear" w:color="auto" w:fill="auto"/>
            <w:vAlign w:val="bottom"/>
          </w:tcPr>
          <w:p w:rsidR="00552901" w:rsidRDefault="00552901">
            <w:pPr>
              <w:pStyle w:val="ECVLanguageExplanation"/>
            </w:pPr>
            <w:r>
              <w:t>Niveles: A1 y A2: usuario básico - B1 y B2: usuario independiente - C1 y C2: usuario competente</w:t>
            </w:r>
          </w:p>
          <w:p w:rsidR="00552901" w:rsidRDefault="00552901">
            <w:pPr>
              <w:pStyle w:val="ECVLanguageExplanation"/>
            </w:pPr>
            <w:hyperlink r:id="rId17" w:history="1">
              <w:r>
                <w:rPr>
                  <w:rStyle w:val="Hyperlink"/>
                </w:rPr>
                <w:t>Marco común Europeo de referencia para las lenguas</w:t>
              </w:r>
            </w:hyperlink>
            <w:r>
              <w:t xml:space="preserve"> </w:t>
            </w:r>
          </w:p>
        </w:tc>
      </w:tr>
    </w:tbl>
    <w:p w:rsidR="00552901" w:rsidRDefault="00552901"/>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2"/>
      </w:tblGrid>
      <w:tr w:rsidR="00552901">
        <w:trPr>
          <w:trHeight w:val="170"/>
        </w:trPr>
        <w:tc>
          <w:tcPr>
            <w:tcW w:w="2834" w:type="dxa"/>
            <w:shd w:val="clear" w:color="auto" w:fill="auto"/>
          </w:tcPr>
          <w:p w:rsidR="00552901" w:rsidRDefault="00552901">
            <w:pPr>
              <w:pStyle w:val="ECVLeftDetails"/>
            </w:pPr>
            <w:r>
              <w:t>Competencias comunicativas</w:t>
            </w:r>
          </w:p>
        </w:tc>
        <w:tc>
          <w:tcPr>
            <w:tcW w:w="7542" w:type="dxa"/>
            <w:shd w:val="clear" w:color="auto" w:fill="auto"/>
          </w:tcPr>
          <w:p w:rsidR="00552901" w:rsidRDefault="00552901">
            <w:pPr>
              <w:pStyle w:val="EuropassSectionDetails"/>
            </w:pPr>
            <w:r>
              <w:t>Teamwork capabilities, sociable and adaptable to different sceneries, problem solving.​​</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2"/>
      </w:tblGrid>
      <w:tr w:rsidR="00552901">
        <w:trPr>
          <w:trHeight w:val="170"/>
        </w:trPr>
        <w:tc>
          <w:tcPr>
            <w:tcW w:w="2834" w:type="dxa"/>
            <w:shd w:val="clear" w:color="auto" w:fill="auto"/>
          </w:tcPr>
          <w:p w:rsidR="00552901" w:rsidRDefault="00552901">
            <w:pPr>
              <w:pStyle w:val="ECVLeftDetails"/>
            </w:pPr>
            <w:r>
              <w:t>Competencias de organización/ gestión</w:t>
            </w:r>
          </w:p>
        </w:tc>
        <w:tc>
          <w:tcPr>
            <w:tcW w:w="7542" w:type="dxa"/>
            <w:shd w:val="clear" w:color="auto" w:fill="auto"/>
          </w:tcPr>
          <w:p w:rsidR="00552901" w:rsidRDefault="00552901">
            <w:pPr>
              <w:pStyle w:val="EuropassSectionDetails"/>
            </w:pPr>
            <w:r>
              <w:t>Leadership attributes, project management, team coordination.​​</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2"/>
      </w:tblGrid>
      <w:tr w:rsidR="00552901">
        <w:trPr>
          <w:trHeight w:val="170"/>
        </w:trPr>
        <w:tc>
          <w:tcPr>
            <w:tcW w:w="2834" w:type="dxa"/>
            <w:shd w:val="clear" w:color="auto" w:fill="auto"/>
          </w:tcPr>
          <w:p w:rsidR="00552901" w:rsidRDefault="00552901">
            <w:pPr>
              <w:pStyle w:val="ECVLeftDetails"/>
            </w:pPr>
            <w:r>
              <w:t>Competencias relacionadas con el empleo</w:t>
            </w:r>
          </w:p>
        </w:tc>
        <w:tc>
          <w:tcPr>
            <w:tcW w:w="7542" w:type="dxa"/>
            <w:shd w:val="clear" w:color="auto" w:fill="auto"/>
          </w:tcPr>
          <w:p w:rsidR="00552901" w:rsidRDefault="00552901">
            <w:pPr>
              <w:pStyle w:val="EuropassSectionDetails"/>
            </w:pPr>
            <w:r>
              <w:t>Helpdesk, operating systems, windows, setup and configuration of windows and linux servers, office suite, cloud computing, web developing, android​​</w:t>
            </w:r>
          </w:p>
        </w:tc>
      </w:tr>
    </w:tbl>
    <w:p w:rsidR="00552901" w:rsidRDefault="00552901">
      <w:pPr>
        <w:pStyle w:val="ECVText"/>
      </w:pPr>
    </w:p>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552901">
        <w:trPr>
          <w:trHeight w:val="340"/>
        </w:trPr>
        <w:tc>
          <w:tcPr>
            <w:tcW w:w="2834" w:type="dxa"/>
            <w:vMerge w:val="restart"/>
            <w:shd w:val="clear" w:color="auto" w:fill="auto"/>
          </w:tcPr>
          <w:p w:rsidR="00552901" w:rsidRDefault="00552901">
            <w:pPr>
              <w:pStyle w:val="ECVLeftDetails"/>
            </w:pPr>
            <w:r>
              <w:t>Competencias digitales</w:t>
            </w:r>
          </w:p>
        </w:tc>
        <w:tc>
          <w:tcPr>
            <w:tcW w:w="7542" w:type="dxa"/>
            <w:gridSpan w:val="5"/>
            <w:tcBorders>
              <w:top w:val="single" w:sz="8" w:space="0" w:color="C0C0C0"/>
              <w:bottom w:val="single" w:sz="8" w:space="0" w:color="C0C0C0"/>
            </w:tcBorders>
            <w:shd w:val="clear" w:color="auto" w:fill="auto"/>
            <w:vAlign w:val="center"/>
          </w:tcPr>
          <w:p w:rsidR="00552901" w:rsidRDefault="00552901">
            <w:pPr>
              <w:pStyle w:val="ECVLanguageHeading"/>
            </w:pPr>
            <w:r>
              <w:rPr>
                <w:caps w:val="0"/>
              </w:rPr>
              <w:t>AUTOEVALUACIÓN</w:t>
            </w:r>
          </w:p>
        </w:tc>
      </w:tr>
      <w:tr w:rsidR="00552901">
        <w:tblPrEx>
          <w:tblCellMar>
            <w:left w:w="227" w:type="dxa"/>
            <w:right w:w="227" w:type="dxa"/>
          </w:tblCellMar>
        </w:tblPrEx>
        <w:trPr>
          <w:trHeight w:val="680"/>
        </w:trPr>
        <w:tc>
          <w:tcPr>
            <w:tcW w:w="2834" w:type="dxa"/>
            <w:vMerge/>
            <w:shd w:val="clear" w:color="auto" w:fill="auto"/>
          </w:tcPr>
          <w:p w:rsidR="00552901" w:rsidRDefault="00552901"/>
        </w:tc>
        <w:tc>
          <w:tcPr>
            <w:tcW w:w="1544" w:type="dxa"/>
            <w:tcBorders>
              <w:bottom w:val="single" w:sz="8" w:space="0" w:color="C0C0C0"/>
            </w:tcBorders>
            <w:shd w:val="clear" w:color="auto" w:fill="auto"/>
            <w:vAlign w:val="center"/>
          </w:tcPr>
          <w:p w:rsidR="00552901" w:rsidRDefault="00552901">
            <w:pPr>
              <w:pStyle w:val="ECVLanguageSubHeading"/>
            </w:pPr>
            <w:r>
              <w:t xml:space="preserve">Tratamiento de la información </w:t>
            </w:r>
          </w:p>
        </w:tc>
        <w:tc>
          <w:tcPr>
            <w:tcW w:w="1498" w:type="dxa"/>
            <w:tcBorders>
              <w:left w:val="single" w:sz="8" w:space="0" w:color="C0C0C0"/>
              <w:bottom w:val="single" w:sz="8" w:space="0" w:color="C0C0C0"/>
            </w:tcBorders>
            <w:shd w:val="clear" w:color="auto" w:fill="auto"/>
            <w:vAlign w:val="center"/>
          </w:tcPr>
          <w:p w:rsidR="00552901" w:rsidRDefault="00552901">
            <w:pPr>
              <w:pStyle w:val="ECVLanguageSubHeading"/>
            </w:pPr>
            <w:r>
              <w:t xml:space="preserve">Comunicación </w:t>
            </w:r>
          </w:p>
        </w:tc>
        <w:tc>
          <w:tcPr>
            <w:tcW w:w="1499" w:type="dxa"/>
            <w:tcBorders>
              <w:left w:val="single" w:sz="8" w:space="0" w:color="C0C0C0"/>
              <w:bottom w:val="single" w:sz="8" w:space="0" w:color="C0C0C0"/>
            </w:tcBorders>
            <w:shd w:val="clear" w:color="auto" w:fill="auto"/>
            <w:vAlign w:val="center"/>
          </w:tcPr>
          <w:p w:rsidR="00552901" w:rsidRDefault="00552901">
            <w:pPr>
              <w:pStyle w:val="ECVLanguageSubHeading"/>
            </w:pPr>
            <w:r>
              <w:t xml:space="preserve">Creación de contenido </w:t>
            </w:r>
          </w:p>
        </w:tc>
        <w:tc>
          <w:tcPr>
            <w:tcW w:w="1500" w:type="dxa"/>
            <w:tcBorders>
              <w:left w:val="single" w:sz="8" w:space="0" w:color="C0C0C0"/>
              <w:bottom w:val="single" w:sz="8" w:space="0" w:color="C0C0C0"/>
            </w:tcBorders>
            <w:shd w:val="clear" w:color="auto" w:fill="auto"/>
            <w:vAlign w:val="center"/>
          </w:tcPr>
          <w:p w:rsidR="00552901" w:rsidRDefault="00552901">
            <w:pPr>
              <w:pStyle w:val="ECVLanguageSubHeading"/>
            </w:pPr>
            <w:r>
              <w:t xml:space="preserve">Seguridad </w:t>
            </w:r>
          </w:p>
        </w:tc>
        <w:tc>
          <w:tcPr>
            <w:tcW w:w="1501" w:type="dxa"/>
            <w:tcBorders>
              <w:left w:val="single" w:sz="8" w:space="0" w:color="C0C0C0"/>
              <w:bottom w:val="single" w:sz="8" w:space="0" w:color="C0C0C0"/>
            </w:tcBorders>
            <w:shd w:val="clear" w:color="auto" w:fill="auto"/>
            <w:vAlign w:val="center"/>
          </w:tcPr>
          <w:p w:rsidR="00552901" w:rsidRDefault="00552901">
            <w:pPr>
              <w:pStyle w:val="ECVLanguageSubHeading"/>
            </w:pPr>
            <w:r>
              <w:t>Resolución de problemas</w:t>
            </w:r>
          </w:p>
        </w:tc>
      </w:tr>
      <w:tr w:rsidR="00552901">
        <w:tblPrEx>
          <w:tblCellMar>
            <w:top w:w="113" w:type="dxa"/>
            <w:bottom w:w="113" w:type="dxa"/>
          </w:tblCellMar>
        </w:tblPrEx>
        <w:trPr>
          <w:trHeight w:val="283"/>
        </w:trPr>
        <w:tc>
          <w:tcPr>
            <w:tcW w:w="2834" w:type="dxa"/>
            <w:shd w:val="clear" w:color="auto" w:fill="auto"/>
            <w:vAlign w:val="center"/>
          </w:tcPr>
          <w:p w:rsidR="00552901" w:rsidRDefault="00552901"/>
        </w:tc>
        <w:tc>
          <w:tcPr>
            <w:tcW w:w="1544" w:type="dxa"/>
            <w:tcBorders>
              <w:bottom w:val="single" w:sz="4" w:space="0" w:color="C0C0C0"/>
            </w:tcBorders>
            <w:shd w:val="clear" w:color="auto" w:fill="auto"/>
            <w:vAlign w:val="center"/>
          </w:tcPr>
          <w:p w:rsidR="00552901" w:rsidRDefault="00552901">
            <w:pPr>
              <w:pStyle w:val="ECVLanguageLevel"/>
              <w:rPr>
                <w:caps w:val="0"/>
              </w:rPr>
            </w:pPr>
            <w:r>
              <w:rPr>
                <w:caps w:val="0"/>
              </w:rPr>
              <w:t>Usuario competente</w:t>
            </w:r>
          </w:p>
        </w:tc>
        <w:tc>
          <w:tcPr>
            <w:tcW w:w="1498" w:type="dxa"/>
            <w:tcBorders>
              <w:left w:val="single" w:sz="8" w:space="0" w:color="C0C0C0"/>
              <w:bottom w:val="single" w:sz="4" w:space="0" w:color="C0C0C0"/>
            </w:tcBorders>
            <w:shd w:val="clear" w:color="auto" w:fill="auto"/>
            <w:vAlign w:val="center"/>
          </w:tcPr>
          <w:p w:rsidR="00552901" w:rsidRDefault="00552901">
            <w:pPr>
              <w:pStyle w:val="ECVLanguageLevel"/>
              <w:rPr>
                <w:caps w:val="0"/>
              </w:rPr>
            </w:pPr>
            <w:r>
              <w:rPr>
                <w:caps w:val="0"/>
              </w:rPr>
              <w:t>Usuario competente</w:t>
            </w:r>
          </w:p>
        </w:tc>
        <w:tc>
          <w:tcPr>
            <w:tcW w:w="1499" w:type="dxa"/>
            <w:tcBorders>
              <w:left w:val="single" w:sz="8" w:space="0" w:color="C0C0C0"/>
              <w:bottom w:val="single" w:sz="4" w:space="0" w:color="C0C0C0"/>
            </w:tcBorders>
            <w:shd w:val="clear" w:color="auto" w:fill="auto"/>
            <w:vAlign w:val="center"/>
          </w:tcPr>
          <w:p w:rsidR="00552901" w:rsidRDefault="00552901">
            <w:pPr>
              <w:pStyle w:val="ECVLanguageLevel"/>
              <w:rPr>
                <w:caps w:val="0"/>
              </w:rPr>
            </w:pPr>
            <w:r>
              <w:rPr>
                <w:caps w:val="0"/>
              </w:rPr>
              <w:t>Usuario competente</w:t>
            </w:r>
          </w:p>
        </w:tc>
        <w:tc>
          <w:tcPr>
            <w:tcW w:w="1500" w:type="dxa"/>
            <w:tcBorders>
              <w:left w:val="single" w:sz="8" w:space="0" w:color="C0C0C0"/>
              <w:bottom w:val="single" w:sz="4" w:space="0" w:color="C0C0C0"/>
            </w:tcBorders>
            <w:shd w:val="clear" w:color="auto" w:fill="auto"/>
            <w:vAlign w:val="center"/>
          </w:tcPr>
          <w:p w:rsidR="00552901" w:rsidRDefault="00552901">
            <w:pPr>
              <w:pStyle w:val="ECVLanguageLevel"/>
              <w:rPr>
                <w:caps w:val="0"/>
              </w:rPr>
            </w:pPr>
            <w:r>
              <w:rPr>
                <w:caps w:val="0"/>
              </w:rPr>
              <w:t>Usuario competente</w:t>
            </w:r>
          </w:p>
        </w:tc>
        <w:tc>
          <w:tcPr>
            <w:tcW w:w="1501" w:type="dxa"/>
            <w:tcBorders>
              <w:left w:val="single" w:sz="8" w:space="0" w:color="C0C0C0"/>
              <w:bottom w:val="single" w:sz="4" w:space="0" w:color="C0C0C0"/>
            </w:tcBorders>
            <w:shd w:val="clear" w:color="auto" w:fill="auto"/>
            <w:vAlign w:val="center"/>
          </w:tcPr>
          <w:p w:rsidR="00552901" w:rsidRDefault="00552901">
            <w:pPr>
              <w:pStyle w:val="ECVLanguageLevel"/>
            </w:pPr>
            <w:r>
              <w:rPr>
                <w:caps w:val="0"/>
              </w:rPr>
              <w:t>Usuario competente</w:t>
            </w:r>
          </w:p>
        </w:tc>
      </w:tr>
      <w:tr w:rsidR="00552901">
        <w:tblPrEx>
          <w:tblCellMar>
            <w:bottom w:w="113" w:type="dxa"/>
          </w:tblCellMar>
        </w:tblPrEx>
        <w:trPr>
          <w:trHeight w:val="397"/>
        </w:trPr>
        <w:tc>
          <w:tcPr>
            <w:tcW w:w="2834" w:type="dxa"/>
            <w:shd w:val="clear" w:color="auto" w:fill="auto"/>
          </w:tcPr>
          <w:p w:rsidR="00552901" w:rsidRDefault="00552901"/>
        </w:tc>
        <w:tc>
          <w:tcPr>
            <w:tcW w:w="7542" w:type="dxa"/>
            <w:gridSpan w:val="5"/>
            <w:shd w:val="clear" w:color="auto" w:fill="auto"/>
            <w:vAlign w:val="center"/>
          </w:tcPr>
          <w:p w:rsidR="00552901" w:rsidRDefault="00552901">
            <w:pPr>
              <w:pStyle w:val="ECVLanguageExplanation"/>
            </w:pPr>
            <w:hyperlink r:id="rId18" w:history="1">
              <w:r>
                <w:rPr>
                  <w:rStyle w:val="Hyperlink"/>
                </w:rPr>
                <w:t>Competencias digitales - Tabla de autoevaluación</w:t>
              </w:r>
            </w:hyperlink>
            <w:r>
              <w:t xml:space="preserve"> </w:t>
            </w:r>
          </w:p>
        </w:tc>
      </w:tr>
    </w:tbl>
    <w:p w:rsidR="00552901" w:rsidRDefault="00552901"/>
    <w:tbl>
      <w:tblPr>
        <w:tblpPr w:topFromText="85" w:vertAnchor="text" w:tblpY="85"/>
        <w:tblW w:w="0" w:type="auto"/>
        <w:tblLayout w:type="fixed"/>
        <w:tblCellMar>
          <w:left w:w="0" w:type="dxa"/>
          <w:right w:w="0" w:type="dxa"/>
        </w:tblCellMar>
        <w:tblLook w:val="0000" w:firstRow="0" w:lastRow="0" w:firstColumn="0" w:lastColumn="0" w:noHBand="0" w:noVBand="0"/>
      </w:tblPr>
      <w:tblGrid>
        <w:gridCol w:w="2834"/>
        <w:gridCol w:w="7542"/>
      </w:tblGrid>
      <w:tr w:rsidR="00552901">
        <w:trPr>
          <w:trHeight w:val="170"/>
        </w:trPr>
        <w:tc>
          <w:tcPr>
            <w:tcW w:w="2834" w:type="dxa"/>
            <w:shd w:val="clear" w:color="auto" w:fill="auto"/>
          </w:tcPr>
          <w:p w:rsidR="00552901" w:rsidRDefault="00552901">
            <w:pPr>
              <w:pStyle w:val="ECVLeftDetails"/>
            </w:pPr>
            <w:r>
              <w:t>Permiso de conducir</w:t>
            </w:r>
          </w:p>
        </w:tc>
        <w:tc>
          <w:tcPr>
            <w:tcW w:w="7542" w:type="dxa"/>
            <w:shd w:val="clear" w:color="auto" w:fill="auto"/>
          </w:tcPr>
          <w:p w:rsidR="00552901" w:rsidRDefault="00552901">
            <w:pPr>
              <w:pStyle w:val="EuropassSectionDetails"/>
              <w:rPr>
                <w:sz w:val="4"/>
                <w:szCs w:val="4"/>
              </w:rPr>
            </w:pPr>
            <w:r>
              <w:t>B</w:t>
            </w:r>
          </w:p>
        </w:tc>
      </w:tr>
    </w:tbl>
    <w:p w:rsidR="00552901" w:rsidRDefault="00552901">
      <w:pPr>
        <w:pStyle w:val="ECVRelatedDocumentRow"/>
      </w:pPr>
    </w:p>
    <w:sectPr w:rsidR="00552901">
      <w:headerReference w:type="even" r:id="rId19"/>
      <w:headerReference w:type="default" r:id="rId20"/>
      <w:footerReference w:type="even" r:id="rId21"/>
      <w:footerReference w:type="default" r:id="rId22"/>
      <w:headerReference w:type="first" r:id="rId23"/>
      <w:footerReference w:type="first" r:id="rId24"/>
      <w:pgSz w:w="11906" w:h="16838"/>
      <w:pgMar w:top="1927" w:right="680" w:bottom="1474" w:left="850" w:header="68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01" w:rsidRDefault="00552901">
      <w:r>
        <w:separator/>
      </w:r>
    </w:p>
  </w:endnote>
  <w:endnote w:type="continuationSeparator" w:id="0">
    <w:p w:rsidR="00552901" w:rsidRDefault="0055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80"/>
    <w:family w:val="auto"/>
    <w:pitch w:val="default"/>
  </w:font>
  <w:font w:name="ArialMT">
    <w:altName w:val="Arial Unicode MS"/>
    <w:charset w:val="8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01" w:rsidRDefault="00552901">
    <w:pPr>
      <w:pStyle w:val="Footer"/>
      <w:tabs>
        <w:tab w:val="clear" w:pos="10205"/>
        <w:tab w:val="left" w:pos="2835"/>
        <w:tab w:val="right" w:pos="10375"/>
      </w:tabs>
      <w:autoSpaceDE w:val="0"/>
    </w:pPr>
    <w:r>
      <w:rPr>
        <w:rFonts w:ascii="ArialMT" w:eastAsia="ArialMT" w:hAnsi="ArialMT" w:cs="ArialMT"/>
        <w:sz w:val="14"/>
        <w:szCs w:val="14"/>
      </w:rPr>
      <w:t>28/8/18</w:t>
    </w:r>
    <w:r>
      <w:rPr>
        <w:rFonts w:ascii="ArialMT" w:eastAsia="ArialMT" w:hAnsi="ArialMT" w:cs="ArialMT"/>
        <w:color w:val="26B4EA"/>
        <w:sz w:val="14"/>
        <w:szCs w:val="14"/>
      </w:rPr>
      <w:t xml:space="preserve"> </w:t>
    </w:r>
    <w:r>
      <w:rPr>
        <w:rFonts w:ascii="ArialMT" w:eastAsia="ArialMT" w:hAnsi="ArialMT" w:cs="ArialMT"/>
        <w:color w:val="26B4EA"/>
        <w:sz w:val="14"/>
        <w:szCs w:val="14"/>
      </w:rPr>
      <w:tab/>
      <w:t xml:space="preserve"> </w:t>
    </w:r>
    <w:r>
      <w:rPr>
        <w:rFonts w:ascii="ArialMT" w:eastAsia="ArialMT" w:hAnsi="ArialMT" w:cs="ArialMT"/>
        <w:sz w:val="14"/>
        <w:szCs w:val="14"/>
      </w:rPr>
      <w:t xml:space="preserve">© Unión Europea, 2002-2018 | http://europass.cedefop.europa.eu </w:t>
    </w:r>
    <w:r>
      <w:rPr>
        <w:rFonts w:ascii="ArialMT" w:eastAsia="ArialMT" w:hAnsi="ArialMT" w:cs="ArialMT"/>
        <w:color w:val="26B4EA"/>
        <w:sz w:val="14"/>
        <w:szCs w:val="14"/>
      </w:rPr>
      <w:tab/>
      <w:t xml:space="preserve"> </w:t>
    </w:r>
    <w:r>
      <w:rPr>
        <w:rFonts w:ascii="ArialMT" w:eastAsia="ArialMT" w:hAnsi="ArialMT" w:cs="ArialMT"/>
        <w:sz w:val="14"/>
        <w:szCs w:val="14"/>
      </w:rPr>
      <w:t xml:space="preserve">Página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347238">
      <w:rPr>
        <w:rFonts w:eastAsia="ArialMT" w:cs="ArialMT"/>
        <w:noProof/>
        <w:sz w:val="14"/>
        <w:szCs w:val="14"/>
      </w:rPr>
      <w:t>2</w:t>
    </w:r>
    <w:r>
      <w:rPr>
        <w:rFonts w:eastAsia="ArialMT" w:cs="ArialMT"/>
        <w:sz w:val="14"/>
        <w:szCs w:val="14"/>
      </w:rPr>
      <w:fldChar w:fldCharType="end"/>
    </w:r>
    <w:r>
      <w:rPr>
        <w:rFonts w:ascii="ArialMT" w:eastAsia="ArialMT" w:hAnsi="ArialMT" w:cs="ArialMT"/>
        <w:color w:val="26B4EA"/>
        <w:sz w:val="14"/>
        <w:szCs w:val="14"/>
      </w:rPr>
      <w:t xml:space="preserve"> </w:t>
    </w:r>
    <w:r>
      <w:rPr>
        <w:rFonts w:ascii="ArialMT" w:eastAsia="ArialMT" w:hAnsi="ArialMT" w:cs="ArialMT"/>
        <w:sz w:val="14"/>
        <w:szCs w:val="14"/>
      </w:rPr>
      <w:t xml:space="preserve">/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347238">
      <w:rPr>
        <w:rFonts w:eastAsia="ArialMT" w:cs="ArialMT"/>
        <w:noProof/>
        <w:sz w:val="14"/>
        <w:szCs w:val="14"/>
      </w:rPr>
      <w:t>2</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01" w:rsidRDefault="00552901">
    <w:pPr>
      <w:pStyle w:val="Footer"/>
      <w:tabs>
        <w:tab w:val="clear" w:pos="10205"/>
        <w:tab w:val="left" w:pos="2835"/>
        <w:tab w:val="right" w:pos="10375"/>
      </w:tabs>
      <w:autoSpaceDE w:val="0"/>
    </w:pPr>
    <w:r>
      <w:rPr>
        <w:rFonts w:ascii="ArialMT" w:eastAsia="ArialMT" w:hAnsi="ArialMT" w:cs="ArialMT"/>
        <w:sz w:val="14"/>
        <w:szCs w:val="14"/>
      </w:rPr>
      <w:t>28/8/18</w:t>
    </w:r>
    <w:r>
      <w:rPr>
        <w:rFonts w:ascii="ArialMT" w:eastAsia="ArialMT" w:hAnsi="ArialMT" w:cs="ArialMT"/>
        <w:color w:val="26B4EA"/>
        <w:sz w:val="14"/>
        <w:szCs w:val="14"/>
      </w:rPr>
      <w:t xml:space="preserve"> </w:t>
    </w:r>
    <w:r>
      <w:rPr>
        <w:rFonts w:ascii="ArialMT" w:eastAsia="ArialMT" w:hAnsi="ArialMT" w:cs="ArialMT"/>
        <w:color w:val="26B4EA"/>
        <w:sz w:val="14"/>
        <w:szCs w:val="14"/>
      </w:rPr>
      <w:tab/>
      <w:t xml:space="preserve"> </w:t>
    </w:r>
    <w:r>
      <w:rPr>
        <w:rFonts w:ascii="ArialMT" w:eastAsia="ArialMT" w:hAnsi="ArialMT" w:cs="ArialMT"/>
        <w:sz w:val="14"/>
        <w:szCs w:val="14"/>
      </w:rPr>
      <w:t xml:space="preserve">© Unión Europea, 2002-2018 | http://europass.cedefop.europa.eu </w:t>
    </w:r>
    <w:r>
      <w:rPr>
        <w:rFonts w:ascii="ArialMT" w:eastAsia="ArialMT" w:hAnsi="ArialMT" w:cs="ArialMT"/>
        <w:color w:val="26B4EA"/>
        <w:sz w:val="14"/>
        <w:szCs w:val="14"/>
      </w:rPr>
      <w:tab/>
      <w:t xml:space="preserve"> </w:t>
    </w:r>
    <w:r>
      <w:rPr>
        <w:rFonts w:ascii="ArialMT" w:eastAsia="ArialMT" w:hAnsi="ArialMT" w:cs="ArialMT"/>
        <w:sz w:val="14"/>
        <w:szCs w:val="14"/>
      </w:rPr>
      <w:t xml:space="preserve">Página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347238">
      <w:rPr>
        <w:rFonts w:eastAsia="ArialMT" w:cs="ArialMT"/>
        <w:noProof/>
        <w:sz w:val="14"/>
        <w:szCs w:val="14"/>
      </w:rPr>
      <w:t>1</w:t>
    </w:r>
    <w:r>
      <w:rPr>
        <w:rFonts w:eastAsia="ArialMT" w:cs="ArialMT"/>
        <w:sz w:val="14"/>
        <w:szCs w:val="14"/>
      </w:rPr>
      <w:fldChar w:fldCharType="end"/>
    </w:r>
    <w:r>
      <w:rPr>
        <w:rFonts w:ascii="ArialMT" w:eastAsia="ArialMT" w:hAnsi="ArialMT" w:cs="ArialMT"/>
        <w:color w:val="26B4EA"/>
        <w:sz w:val="14"/>
        <w:szCs w:val="14"/>
      </w:rPr>
      <w:t xml:space="preserve"> </w:t>
    </w:r>
    <w:r>
      <w:rPr>
        <w:rFonts w:ascii="ArialMT" w:eastAsia="ArialMT" w:hAnsi="ArialMT" w:cs="ArialMT"/>
        <w:sz w:val="14"/>
        <w:szCs w:val="14"/>
      </w:rPr>
      <w:t xml:space="preserve">/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347238">
      <w:rPr>
        <w:rFonts w:eastAsia="ArialMT" w:cs="ArialMT"/>
        <w:noProof/>
        <w:sz w:val="14"/>
        <w:szCs w:val="14"/>
      </w:rPr>
      <w:t>3</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01" w:rsidRDefault="005529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01" w:rsidRDefault="00552901">
      <w:r>
        <w:separator/>
      </w:r>
    </w:p>
  </w:footnote>
  <w:footnote w:type="continuationSeparator" w:id="0">
    <w:p w:rsidR="00552901" w:rsidRDefault="00552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01" w:rsidRDefault="00552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01" w:rsidRDefault="00347238">
    <w:pPr>
      <w:pStyle w:val="ECVFirstPageParagraph"/>
      <w:spacing w:before="329"/>
    </w:pPr>
    <w:r>
      <w:rPr>
        <w:noProof/>
        <w:lang w:val="en-IE" w:eastAsia="en-IE" w:bidi="ar-SA"/>
      </w:rPr>
      <w:drawing>
        <wp:anchor distT="0" distB="0" distL="0" distR="0" simplePos="0" relativeHeight="251657728" behindDoc="0" locked="0" layoutInCell="1" allowOverlap="1">
          <wp:simplePos x="0" y="0"/>
          <wp:positionH relativeFrom="column">
            <wp:posOffset>0</wp:posOffset>
          </wp:positionH>
          <wp:positionV relativeFrom="paragraph">
            <wp:posOffset>0</wp:posOffset>
          </wp:positionV>
          <wp:extent cx="1616075" cy="4635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635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552901">
      <w:t xml:space="preserve"> </w:t>
    </w:r>
    <w:r w:rsidR="00552901">
      <w:tab/>
      <w:t>Currículum vítae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01" w:rsidRDefault="005529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16"/>
    <w:rsid w:val="00347238"/>
    <w:rsid w:val="00383316"/>
    <w:rsid w:val="005529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00"/>
      <w:u w:val="single"/>
      <w:lang/>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customStyle="1" w:styleId="EuropassTextSubscript">
    <w:name w:val="Europass_Text_Subscript"/>
    <w:rPr>
      <w:vertAlign w:val="subscript"/>
    </w:rPr>
  </w:style>
  <w:style w:type="character" w:customStyle="1" w:styleId="EuropassTextSuperscript">
    <w:name w:val="Europass_Text_Superscript"/>
    <w:rPr>
      <w:vertAlign w:val="superscript"/>
    </w:rPr>
  </w:style>
  <w:style w:type="character" w:customStyle="1" w:styleId="EuropassTextBold">
    <w:name w:val="Europass_Text_Bold"/>
    <w:rPr>
      <w:rFonts w:ascii="Arial" w:hAnsi="Arial"/>
      <w:b/>
    </w:rPr>
  </w:style>
  <w:style w:type="character" w:customStyle="1" w:styleId="EuropassTextUnderline">
    <w:name w:val="Europass_Text_Underline"/>
    <w:rPr>
      <w:rFonts w:ascii="Arial" w:hAnsi="Arial"/>
      <w:u w:val="single"/>
    </w:rPr>
  </w:style>
  <w:style w:type="character" w:customStyle="1" w:styleId="EuropassTextItalics">
    <w:name w:val="Europass_Text_Italics"/>
    <w:rPr>
      <w:rFonts w:ascii="Arial" w:hAnsi="Arial"/>
      <w:i/>
    </w:rPr>
  </w:style>
  <w:style w:type="character" w:customStyle="1" w:styleId="EuropassTextBoldAndUnderline">
    <w:name w:val="Europass_Text_Bold_And_Underline"/>
    <w:rPr>
      <w:rFonts w:ascii="Arial" w:hAnsi="Arial"/>
      <w:b/>
      <w:u w:val="single"/>
    </w:rPr>
  </w:style>
  <w:style w:type="character" w:customStyle="1" w:styleId="EuropassTextBoldAndItalics">
    <w:name w:val="Europass_Text_Bold_And_Italics"/>
    <w:rPr>
      <w:rFonts w:ascii="Arial" w:hAnsi="Arial"/>
      <w:b/>
      <w:i/>
    </w:rPr>
  </w:style>
  <w:style w:type="character" w:customStyle="1" w:styleId="EuropassTextBoldAndUnderlineAndItalics">
    <w:name w:val="Europass_Text_Bold_And_Underline_And_Italics"/>
    <w:rPr>
      <w:rFonts w:ascii="Arial" w:hAnsi="Arial"/>
      <w:b/>
      <w:i/>
      <w:u w:val="single"/>
    </w:rPr>
  </w:style>
  <w:style w:type="character" w:customStyle="1" w:styleId="EuropassTextUnderlineAndItalics">
    <w:name w:val="Europass_Text_Underline_And_Italics"/>
    <w:rPr>
      <w:rFonts w:ascii="Arial" w:hAnsi="Arial"/>
      <w:i/>
      <w:u w:val="single"/>
    </w:rPr>
  </w:style>
  <w:style w:type="character" w:styleId="FollowedHyperlink">
    <w:name w:val="FollowedHyperlink"/>
    <w:rPr>
      <w:color w:val="800000"/>
      <w:u w:val="single"/>
      <w:lang/>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FirstPageParagraph">
    <w:name w:val="_ECV_First_Page_Paragraph"/>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20"/>
      <w:szCs w:val="20"/>
    </w:rPr>
  </w:style>
  <w:style w:type="paragraph" w:customStyle="1" w:styleId="EuropassSectionDetails">
    <w:name w:val="Europass_SectionDetails"/>
    <w:basedOn w:val="Normal"/>
    <w:pPr>
      <w:suppressLineNumbers/>
      <w:autoSpaceDE w:val="0"/>
      <w:spacing w:before="28" w:after="56" w:line="100" w:lineRule="atLeast"/>
    </w:pPr>
    <w:rPr>
      <w:sz w:val="18"/>
    </w:rPr>
  </w:style>
  <w:style w:type="paragraph" w:customStyle="1" w:styleId="ECVPersonalStatement">
    <w:name w:val="_ECV_PersonalStatement"/>
    <w:basedOn w:val="ECVRightColumn"/>
    <w:pPr>
      <w:spacing w:before="0" w:after="56" w:line="100" w:lineRule="atLeast"/>
    </w:pPr>
    <w:rPr>
      <w:color w:val="3F3A38"/>
      <w:sz w:val="20"/>
      <w:szCs w:val="18"/>
    </w:rPr>
  </w:style>
  <w:style w:type="paragraph" w:customStyle="1" w:styleId="ECVSectionBullet">
    <w:name w:val="_ECV_SectionBullet"/>
    <w:basedOn w:val="EuropassSectionDetails"/>
    <w:pPr>
      <w:spacing w:before="0" w:after="0"/>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uropass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uropass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Personal">
    <w:name w:val="_ECV_OccupationalFieldHeadingPersonal"/>
    <w:basedOn w:val="ECVLeftHeading"/>
    <w:pPr>
      <w:spacing w:before="23"/>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NextPagesParagraph">
    <w:name w:val="_ECV_Next_Pages_Paragraph"/>
    <w:basedOn w:val="ECVFirstPageParagraph"/>
    <w:pPr>
      <w:tabs>
        <w:tab w:val="clear" w:pos="2835"/>
        <w:tab w:val="clear" w:pos="10205"/>
        <w:tab w:val="left" w:pos="2807"/>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PagesParagraph">
    <w:name w:val="_ESP_Pages_Paragraph"/>
    <w:basedOn w:val="ECVNextPagesParagraph"/>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5fnumbered5flist">
    <w:name w:val="europass_5f_numbered_5f_list"/>
    <w:basedOn w:val="EuropassSectionDetails"/>
  </w:style>
  <w:style w:type="paragraph" w:customStyle="1" w:styleId="europass5fbulleted5flist">
    <w:name w:val="europass_5f_bulleted_5f_list"/>
    <w:basedOn w:val="EuropassSectionDetails"/>
  </w:style>
  <w:style w:type="paragraph" w:customStyle="1" w:styleId="europass5fbulleted5flistindent1">
    <w:name w:val="europass_5f_bulleted_5f_list_indent1"/>
    <w:basedOn w:val="EuropassSectionDetails"/>
  </w:style>
  <w:style w:type="paragraph" w:customStyle="1" w:styleId="europass5fbulleted5flistindent2">
    <w:name w:val="europass_5f_bulleted_5f_list_indent2"/>
    <w:basedOn w:val="EuropassSectionDetails"/>
  </w:style>
  <w:style w:type="paragraph" w:customStyle="1" w:styleId="europass5fbulleted5flistindent3">
    <w:name w:val="europass_5f_bulleted_5f_list_indent3"/>
    <w:basedOn w:val="EuropassSectionDetails"/>
  </w:style>
  <w:style w:type="paragraph" w:customStyle="1" w:styleId="europassparagraphindented">
    <w:name w:val="europass_paragraph_indented"/>
    <w:basedOn w:val="EuropassSectionDetails"/>
    <w:pPr>
      <w:ind w:left="567"/>
    </w:pPr>
  </w:style>
  <w:style w:type="paragraph" w:customStyle="1" w:styleId="europassparagraphindent1">
    <w:name w:val="europass_paragraph_indent1"/>
    <w:basedOn w:val="EuropassSectionDetails"/>
    <w:pPr>
      <w:ind w:left="213"/>
    </w:pPr>
  </w:style>
  <w:style w:type="paragraph" w:customStyle="1" w:styleId="europassparagraphindent2">
    <w:name w:val="europass_paragraph_indent2"/>
    <w:basedOn w:val="EuropassSectionDetails"/>
    <w:pPr>
      <w:ind w:left="425"/>
    </w:pPr>
  </w:style>
  <w:style w:type="paragraph" w:customStyle="1" w:styleId="europassparagraphindent3">
    <w:name w:val="europass_paragraph_indent3"/>
    <w:basedOn w:val="EuropassSectionDetails"/>
    <w:pPr>
      <w:ind w:left="638"/>
    </w:pPr>
  </w:style>
  <w:style w:type="paragraph" w:customStyle="1" w:styleId="europassparagraphalignjustify">
    <w:name w:val="europass_paragraph_align_justify"/>
    <w:basedOn w:val="EuropassSectionDetails"/>
    <w:pPr>
      <w:jc w:val="both"/>
    </w:pPr>
  </w:style>
  <w:style w:type="paragraph" w:customStyle="1" w:styleId="europassparagraphindent1justify">
    <w:name w:val="europass_paragraph_indent1_justify"/>
    <w:basedOn w:val="EuropassSectionDetails"/>
    <w:pPr>
      <w:ind w:left="213"/>
      <w:jc w:val="both"/>
    </w:pPr>
  </w:style>
  <w:style w:type="paragraph" w:customStyle="1" w:styleId="europassparagraphindent2justify">
    <w:name w:val="europass_paragraph_indent2_justify"/>
    <w:basedOn w:val="EuropassSectionDetails"/>
    <w:pPr>
      <w:ind w:left="425"/>
      <w:jc w:val="both"/>
    </w:pPr>
  </w:style>
  <w:style w:type="paragraph" w:customStyle="1" w:styleId="europassparagraphindent3justify">
    <w:name w:val="europass_paragraph_indent3_justify"/>
    <w:basedOn w:val="EuropassSectionDetails"/>
    <w:pPr>
      <w:ind w:left="63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00"/>
      <w:u w:val="single"/>
      <w:lang/>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customStyle="1" w:styleId="EuropassTextSubscript">
    <w:name w:val="Europass_Text_Subscript"/>
    <w:rPr>
      <w:vertAlign w:val="subscript"/>
    </w:rPr>
  </w:style>
  <w:style w:type="character" w:customStyle="1" w:styleId="EuropassTextSuperscript">
    <w:name w:val="Europass_Text_Superscript"/>
    <w:rPr>
      <w:vertAlign w:val="superscript"/>
    </w:rPr>
  </w:style>
  <w:style w:type="character" w:customStyle="1" w:styleId="EuropassTextBold">
    <w:name w:val="Europass_Text_Bold"/>
    <w:rPr>
      <w:rFonts w:ascii="Arial" w:hAnsi="Arial"/>
      <w:b/>
    </w:rPr>
  </w:style>
  <w:style w:type="character" w:customStyle="1" w:styleId="EuropassTextUnderline">
    <w:name w:val="Europass_Text_Underline"/>
    <w:rPr>
      <w:rFonts w:ascii="Arial" w:hAnsi="Arial"/>
      <w:u w:val="single"/>
    </w:rPr>
  </w:style>
  <w:style w:type="character" w:customStyle="1" w:styleId="EuropassTextItalics">
    <w:name w:val="Europass_Text_Italics"/>
    <w:rPr>
      <w:rFonts w:ascii="Arial" w:hAnsi="Arial"/>
      <w:i/>
    </w:rPr>
  </w:style>
  <w:style w:type="character" w:customStyle="1" w:styleId="EuropassTextBoldAndUnderline">
    <w:name w:val="Europass_Text_Bold_And_Underline"/>
    <w:rPr>
      <w:rFonts w:ascii="Arial" w:hAnsi="Arial"/>
      <w:b/>
      <w:u w:val="single"/>
    </w:rPr>
  </w:style>
  <w:style w:type="character" w:customStyle="1" w:styleId="EuropassTextBoldAndItalics">
    <w:name w:val="Europass_Text_Bold_And_Italics"/>
    <w:rPr>
      <w:rFonts w:ascii="Arial" w:hAnsi="Arial"/>
      <w:b/>
      <w:i/>
    </w:rPr>
  </w:style>
  <w:style w:type="character" w:customStyle="1" w:styleId="EuropassTextBoldAndUnderlineAndItalics">
    <w:name w:val="Europass_Text_Bold_And_Underline_And_Italics"/>
    <w:rPr>
      <w:rFonts w:ascii="Arial" w:hAnsi="Arial"/>
      <w:b/>
      <w:i/>
      <w:u w:val="single"/>
    </w:rPr>
  </w:style>
  <w:style w:type="character" w:customStyle="1" w:styleId="EuropassTextUnderlineAndItalics">
    <w:name w:val="Europass_Text_Underline_And_Italics"/>
    <w:rPr>
      <w:rFonts w:ascii="Arial" w:hAnsi="Arial"/>
      <w:i/>
      <w:u w:val="single"/>
    </w:rPr>
  </w:style>
  <w:style w:type="character" w:styleId="FollowedHyperlink">
    <w:name w:val="FollowedHyperlink"/>
    <w:rPr>
      <w:color w:val="800000"/>
      <w:u w:val="single"/>
      <w:lang/>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FirstPageParagraph">
    <w:name w:val="_ECV_First_Page_Paragraph"/>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20"/>
      <w:szCs w:val="20"/>
    </w:rPr>
  </w:style>
  <w:style w:type="paragraph" w:customStyle="1" w:styleId="EuropassSectionDetails">
    <w:name w:val="Europass_SectionDetails"/>
    <w:basedOn w:val="Normal"/>
    <w:pPr>
      <w:suppressLineNumbers/>
      <w:autoSpaceDE w:val="0"/>
      <w:spacing w:before="28" w:after="56" w:line="100" w:lineRule="atLeast"/>
    </w:pPr>
    <w:rPr>
      <w:sz w:val="18"/>
    </w:rPr>
  </w:style>
  <w:style w:type="paragraph" w:customStyle="1" w:styleId="ECVPersonalStatement">
    <w:name w:val="_ECV_PersonalStatement"/>
    <w:basedOn w:val="ECVRightColumn"/>
    <w:pPr>
      <w:spacing w:before="0" w:after="56" w:line="100" w:lineRule="atLeast"/>
    </w:pPr>
    <w:rPr>
      <w:color w:val="3F3A38"/>
      <w:sz w:val="20"/>
      <w:szCs w:val="18"/>
    </w:rPr>
  </w:style>
  <w:style w:type="paragraph" w:customStyle="1" w:styleId="ECVSectionBullet">
    <w:name w:val="_ECV_SectionBullet"/>
    <w:basedOn w:val="EuropassSectionDetails"/>
    <w:pPr>
      <w:spacing w:before="0" w:after="0"/>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uropass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uropass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Personal">
    <w:name w:val="_ECV_OccupationalFieldHeadingPersonal"/>
    <w:basedOn w:val="ECVLeftHeading"/>
    <w:pPr>
      <w:spacing w:before="23"/>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NextPagesParagraph">
    <w:name w:val="_ECV_Next_Pages_Paragraph"/>
    <w:basedOn w:val="ECVFirstPageParagraph"/>
    <w:pPr>
      <w:tabs>
        <w:tab w:val="clear" w:pos="2835"/>
        <w:tab w:val="clear" w:pos="10205"/>
        <w:tab w:val="left" w:pos="2807"/>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PagesParagraph">
    <w:name w:val="_ESP_Pages_Paragraph"/>
    <w:basedOn w:val="ECVNextPagesParagraph"/>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5fnumbered5flist">
    <w:name w:val="europass_5f_numbered_5f_list"/>
    <w:basedOn w:val="EuropassSectionDetails"/>
  </w:style>
  <w:style w:type="paragraph" w:customStyle="1" w:styleId="europass5fbulleted5flist">
    <w:name w:val="europass_5f_bulleted_5f_list"/>
    <w:basedOn w:val="EuropassSectionDetails"/>
  </w:style>
  <w:style w:type="paragraph" w:customStyle="1" w:styleId="europass5fbulleted5flistindent1">
    <w:name w:val="europass_5f_bulleted_5f_list_indent1"/>
    <w:basedOn w:val="EuropassSectionDetails"/>
  </w:style>
  <w:style w:type="paragraph" w:customStyle="1" w:styleId="europass5fbulleted5flistindent2">
    <w:name w:val="europass_5f_bulleted_5f_list_indent2"/>
    <w:basedOn w:val="EuropassSectionDetails"/>
  </w:style>
  <w:style w:type="paragraph" w:customStyle="1" w:styleId="europass5fbulleted5flistindent3">
    <w:name w:val="europass_5f_bulleted_5f_list_indent3"/>
    <w:basedOn w:val="EuropassSectionDetails"/>
  </w:style>
  <w:style w:type="paragraph" w:customStyle="1" w:styleId="europassparagraphindented">
    <w:name w:val="europass_paragraph_indented"/>
    <w:basedOn w:val="EuropassSectionDetails"/>
    <w:pPr>
      <w:ind w:left="567"/>
    </w:pPr>
  </w:style>
  <w:style w:type="paragraph" w:customStyle="1" w:styleId="europassparagraphindent1">
    <w:name w:val="europass_paragraph_indent1"/>
    <w:basedOn w:val="EuropassSectionDetails"/>
    <w:pPr>
      <w:ind w:left="213"/>
    </w:pPr>
  </w:style>
  <w:style w:type="paragraph" w:customStyle="1" w:styleId="europassparagraphindent2">
    <w:name w:val="europass_paragraph_indent2"/>
    <w:basedOn w:val="EuropassSectionDetails"/>
    <w:pPr>
      <w:ind w:left="425"/>
    </w:pPr>
  </w:style>
  <w:style w:type="paragraph" w:customStyle="1" w:styleId="europassparagraphindent3">
    <w:name w:val="europass_paragraph_indent3"/>
    <w:basedOn w:val="EuropassSectionDetails"/>
    <w:pPr>
      <w:ind w:left="638"/>
    </w:pPr>
  </w:style>
  <w:style w:type="paragraph" w:customStyle="1" w:styleId="europassparagraphalignjustify">
    <w:name w:val="europass_paragraph_align_justify"/>
    <w:basedOn w:val="EuropassSectionDetails"/>
    <w:pPr>
      <w:jc w:val="both"/>
    </w:pPr>
  </w:style>
  <w:style w:type="paragraph" w:customStyle="1" w:styleId="europassparagraphindent1justify">
    <w:name w:val="europass_paragraph_indent1_justify"/>
    <w:basedOn w:val="EuropassSectionDetails"/>
    <w:pPr>
      <w:ind w:left="213"/>
      <w:jc w:val="both"/>
    </w:pPr>
  </w:style>
  <w:style w:type="paragraph" w:customStyle="1" w:styleId="europassparagraphindent2justify">
    <w:name w:val="europass_paragraph_indent2_justify"/>
    <w:basedOn w:val="EuropassSectionDetails"/>
    <w:pPr>
      <w:ind w:left="425"/>
      <w:jc w:val="both"/>
    </w:pPr>
  </w:style>
  <w:style w:type="paragraph" w:customStyle="1" w:styleId="europassparagraphindent3justify">
    <w:name w:val="europass_paragraph_indent3_justify"/>
    <w:basedOn w:val="EuropassSectionDetails"/>
    <w:pPr>
      <w:ind w:left="63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europass.cedefop.europa.eu/es/resources/digital-competence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uropass.cedefop.europa.eu/es/resources/european-language-levels-ce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lon.e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CV-Europass-20180828-RolónDávila-ES.doc</vt:lpstr>
    </vt:vector>
  </TitlesOfParts>
  <Company>EUIPO</Company>
  <LinksUpToDate>false</LinksUpToDate>
  <CharactersWithSpaces>5551</CharactersWithSpaces>
  <SharedDoc>false</SharedDoc>
  <HLinks>
    <vt:vector size="18" baseType="variant">
      <vt:variant>
        <vt:i4>7536760</vt:i4>
      </vt:variant>
      <vt:variant>
        <vt:i4>6</vt:i4>
      </vt:variant>
      <vt:variant>
        <vt:i4>0</vt:i4>
      </vt:variant>
      <vt:variant>
        <vt:i4>5</vt:i4>
      </vt:variant>
      <vt:variant>
        <vt:lpwstr>http://europass.cedefop.europa.eu/es/resources/digital-competences</vt:lpwstr>
      </vt:variant>
      <vt:variant>
        <vt:lpwstr/>
      </vt:variant>
      <vt:variant>
        <vt:i4>1245198</vt:i4>
      </vt:variant>
      <vt:variant>
        <vt:i4>3</vt:i4>
      </vt:variant>
      <vt:variant>
        <vt:i4>0</vt:i4>
      </vt:variant>
      <vt:variant>
        <vt:i4>5</vt:i4>
      </vt:variant>
      <vt:variant>
        <vt:lpwstr>http://europass.cedefop.europa.eu/es/resources/european-language-levels-cefr</vt:lpwstr>
      </vt:variant>
      <vt:variant>
        <vt:lpwstr/>
      </vt:variant>
      <vt:variant>
        <vt:i4>1114125</vt:i4>
      </vt:variant>
      <vt:variant>
        <vt:i4>0</vt:i4>
      </vt:variant>
      <vt:variant>
        <vt:i4>0</vt:i4>
      </vt:variant>
      <vt:variant>
        <vt:i4>5</vt:i4>
      </vt:variant>
      <vt:variant>
        <vt:lpwstr>http://www.rolon.es/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CV-Europass-20180828-RolónDávila-ES.doc</dc:title>
  <dc:subject>Gabriel Ulises Rolón Dávila Europass CV</dc:subject>
  <dc:creator>ROLON DAVILA Gabriel</dc:creator>
  <cp:keywords>Europass, CV, Cedefop</cp:keywords>
  <dc:description>Gabriel Ulises Rolón Dávila Europass CV</dc:description>
  <cp:lastModifiedBy>ROLON DAVILA Gabriel</cp:lastModifiedBy>
  <cp:revision>2</cp:revision>
  <cp:lastPrinted>1601-01-01T00:00:00Z</cp:lastPrinted>
  <dcterms:created xsi:type="dcterms:W3CDTF">2018-08-28T14:23:00Z</dcterms:created>
  <dcterms:modified xsi:type="dcterms:W3CDTF">2018-08-28T14:23:00Z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Gabriel Ulises Rolón Dávila</vt:lpwstr>
  </property>
  <property fmtid="{D5CDD505-2E9C-101B-9397-08002B2CF9AE}" pid="3" name="Owner">
    <vt:lpwstr>Gabriel Ulises Rolón Dávila</vt:lpwstr>
  </property>
</Properties>
</file>